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5C5C1" w14:textId="77777777" w:rsidR="00C2657C" w:rsidRPr="00401ADD" w:rsidRDefault="00C2657C" w:rsidP="00A42457">
      <w:pPr>
        <w:rPr>
          <w:rFonts w:ascii="Arial" w:hAnsi="Arial" w:cs="Arial"/>
          <w:sz w:val="22"/>
          <w:szCs w:val="22"/>
        </w:rPr>
      </w:pPr>
    </w:p>
    <w:p w14:paraId="10D052C2" w14:textId="77777777" w:rsidR="00C2657C" w:rsidRPr="00401ADD" w:rsidRDefault="00C2657C">
      <w:pPr>
        <w:rPr>
          <w:rFonts w:ascii="Arial" w:hAnsi="Arial" w:cs="Arial"/>
          <w:sz w:val="22"/>
          <w:szCs w:val="22"/>
        </w:rPr>
      </w:pPr>
    </w:p>
    <w:p w14:paraId="2303A78F" w14:textId="77777777" w:rsidR="00C2657C" w:rsidRPr="00401ADD" w:rsidRDefault="00C2657C">
      <w:pPr>
        <w:rPr>
          <w:rFonts w:ascii="Arial" w:hAnsi="Arial" w:cs="Arial"/>
          <w:sz w:val="22"/>
          <w:szCs w:val="22"/>
        </w:rPr>
      </w:pPr>
    </w:p>
    <w:p w14:paraId="5E3FCC93" w14:textId="4288FC26" w:rsidR="00C2657C" w:rsidRPr="00401ADD" w:rsidRDefault="003C2E17">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14:anchorId="6242E63A" wp14:editId="067E9E3B">
                <wp:simplePos x="0" y="0"/>
                <wp:positionH relativeFrom="column">
                  <wp:posOffset>398780</wp:posOffset>
                </wp:positionH>
                <wp:positionV relativeFrom="paragraph">
                  <wp:posOffset>26035</wp:posOffset>
                </wp:positionV>
                <wp:extent cx="5029200" cy="250507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505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0A62A" w14:textId="77777777" w:rsidR="00C2657C" w:rsidRPr="00BF5B29" w:rsidRDefault="00C2657C" w:rsidP="00401ADD">
                            <w:pPr>
                              <w:pStyle w:val="Sous-TitreDocument"/>
                              <w:pageBreakBefore w:val="0"/>
                              <w:jc w:val="center"/>
                              <w:rPr>
                                <w:b/>
                                <w:color w:val="auto"/>
                                <w:szCs w:val="40"/>
                              </w:rPr>
                            </w:pPr>
                            <w:r w:rsidRPr="00BF5B29">
                              <w:rPr>
                                <w:b/>
                                <w:color w:val="auto"/>
                                <w:szCs w:val="40"/>
                              </w:rPr>
                              <w:t xml:space="preserve">GESTION DU SAV FTTH  </w:t>
                            </w:r>
                          </w:p>
                          <w:p w14:paraId="6CB344F0" w14:textId="77777777" w:rsidR="00401ADD" w:rsidRPr="00BF5B29" w:rsidRDefault="00401ADD" w:rsidP="00401ADD">
                            <w:pPr>
                              <w:pStyle w:val="Sous-TitreDocument"/>
                              <w:jc w:val="center"/>
                              <w:rPr>
                                <w:b/>
                                <w:color w:val="auto"/>
                                <w:szCs w:val="40"/>
                              </w:rPr>
                            </w:pPr>
                          </w:p>
                          <w:p w14:paraId="3468A76B" w14:textId="254AC748" w:rsidR="00401ADD" w:rsidRPr="00BF5B29" w:rsidRDefault="00401ADD" w:rsidP="00401ADD">
                            <w:pPr>
                              <w:pStyle w:val="Sous-TitreDocument"/>
                              <w:jc w:val="center"/>
                              <w:rPr>
                                <w:b/>
                                <w:color w:val="auto"/>
                                <w:szCs w:val="40"/>
                              </w:rPr>
                            </w:pPr>
                            <w:r w:rsidRPr="00BF5B29">
                              <w:rPr>
                                <w:b/>
                                <w:color w:val="auto"/>
                                <w:szCs w:val="40"/>
                              </w:rPr>
                              <w:t xml:space="preserve">Présentation </w:t>
                            </w:r>
                            <w:r w:rsidR="00BE5EDF">
                              <w:rPr>
                                <w:b/>
                                <w:color w:val="auto"/>
                                <w:szCs w:val="40"/>
                              </w:rPr>
                              <w:t xml:space="preserve">du flux de </w:t>
                            </w:r>
                            <w:proofErr w:type="spellStart"/>
                            <w:r w:rsidR="00BE5EDF">
                              <w:rPr>
                                <w:b/>
                                <w:color w:val="auto"/>
                                <w:szCs w:val="40"/>
                              </w:rPr>
                              <w:t>reprovisioning</w:t>
                            </w:r>
                            <w:proofErr w:type="spellEnd"/>
                            <w:r w:rsidR="00BE5EDF">
                              <w:rPr>
                                <w:b/>
                                <w:color w:val="auto"/>
                                <w:szCs w:val="40"/>
                              </w:rPr>
                              <w:t xml:space="preserve"> SAV </w:t>
                            </w:r>
                          </w:p>
                          <w:p w14:paraId="2DEB9401" w14:textId="6A8E795B" w:rsidR="00401ADD" w:rsidRPr="00BF5B29" w:rsidRDefault="00401ADD" w:rsidP="00401ADD">
                            <w:pPr>
                              <w:pStyle w:val="Sous-TitreDocument"/>
                              <w:pageBreakBefore w:val="0"/>
                              <w:jc w:val="center"/>
                              <w:rPr>
                                <w:b/>
                                <w:color w:val="auto"/>
                                <w:sz w:val="24"/>
                                <w:szCs w:val="24"/>
                              </w:rPr>
                            </w:pPr>
                            <w:r w:rsidRPr="00BF5B29">
                              <w:rPr>
                                <w:b/>
                                <w:color w:val="auto"/>
                                <w:sz w:val="24"/>
                                <w:szCs w:val="24"/>
                              </w:rPr>
                              <w:t xml:space="preserve">Version </w:t>
                            </w:r>
                            <w:r w:rsidR="00796FB5">
                              <w:rPr>
                                <w:b/>
                                <w:color w:val="auto"/>
                                <w:sz w:val="24"/>
                                <w:szCs w:val="24"/>
                              </w:rPr>
                              <w:t>2.0</w:t>
                            </w:r>
                          </w:p>
                          <w:p w14:paraId="4199C5ED" w14:textId="77777777" w:rsidR="00C2657C" w:rsidRPr="00BF5B29" w:rsidRDefault="00C2657C" w:rsidP="00401ADD">
                            <w:pPr>
                              <w:pStyle w:val="Sous-TitreDocument"/>
                              <w:pageBreakBefore w:val="0"/>
                              <w:rPr>
                                <w:color w:val="auto"/>
                                <w:sz w:val="24"/>
                                <w:szCs w:val="24"/>
                              </w:rPr>
                            </w:pPr>
                          </w:p>
                          <w:p w14:paraId="434AED97" w14:textId="77777777" w:rsidR="00C2657C" w:rsidRPr="00BF5B29" w:rsidRDefault="00C2657C" w:rsidP="00401ADD"/>
                          <w:p w14:paraId="2C898130" w14:textId="77777777" w:rsidR="00C2657C" w:rsidRPr="00BF5B29" w:rsidRDefault="00C2657C" w:rsidP="00401ADD">
                            <w:pPr>
                              <w:pStyle w:val="Corpsdetexte"/>
                              <w:jc w:val="right"/>
                              <w:rPr>
                                <w:sz w:val="24"/>
                                <w:szCs w:val="24"/>
                              </w:rPr>
                            </w:pPr>
                          </w:p>
                          <w:p w14:paraId="322DE548" w14:textId="77777777" w:rsidR="00C2657C" w:rsidRPr="00BF5B29" w:rsidRDefault="00C2657C" w:rsidP="00E9514D">
                            <w:pPr>
                              <w:pStyle w:val="Titre"/>
                              <w:numPr>
                                <w:ilvl w:val="0"/>
                                <w:numId w:val="0"/>
                              </w:numPr>
                              <w:ind w:left="357"/>
                              <w:rPr>
                                <w:color w:val="auto"/>
                                <w:sz w:val="24"/>
                                <w:szCs w:val="24"/>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2E63A" id="_x0000_t202" coordsize="21600,21600" o:spt="202" path="m,l,21600r21600,l21600,xe">
                <v:stroke joinstyle="miter"/>
                <v:path gradientshapeok="t" o:connecttype="rect"/>
              </v:shapetype>
              <v:shape id="Text Box 7" o:spid="_x0000_s1026" type="#_x0000_t202" style="position:absolute;margin-left:31.4pt;margin-top:2.05pt;width:396pt;height:1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" filled="f" stroked="f">
                <v:textbox inset="0,0,0,0">
                  <w:txbxContent>
                    <w:p w14:paraId="0FC0A62A" w14:textId="77777777" w:rsidR="00C2657C" w:rsidRPr="00BF5B29" w:rsidRDefault="00C2657C" w:rsidP="00401ADD">
                      <w:pPr>
                        <w:pStyle w:val="Sous-TitreDocument"/>
                        <w:pageBreakBefore w:val="0"/>
                        <w:jc w:val="center"/>
                        <w:rPr>
                          <w:b/>
                          <w:color w:val="auto"/>
                          <w:szCs w:val="40"/>
                        </w:rPr>
                      </w:pPr>
                      <w:r w:rsidRPr="00BF5B29">
                        <w:rPr>
                          <w:b/>
                          <w:color w:val="auto"/>
                          <w:szCs w:val="40"/>
                        </w:rPr>
                        <w:t xml:space="preserve">GESTION DU SAV FTTH  </w:t>
                      </w:r>
                    </w:p>
                    <w:p w14:paraId="6CB344F0" w14:textId="77777777" w:rsidR="00401ADD" w:rsidRPr="00BF5B29" w:rsidRDefault="00401ADD" w:rsidP="00401ADD">
                      <w:pPr>
                        <w:pStyle w:val="Sous-TitreDocument"/>
                        <w:jc w:val="center"/>
                        <w:rPr>
                          <w:b/>
                          <w:color w:val="auto"/>
                          <w:szCs w:val="40"/>
                        </w:rPr>
                      </w:pPr>
                    </w:p>
                    <w:p w14:paraId="3468A76B" w14:textId="254AC748" w:rsidR="00401ADD" w:rsidRPr="00BF5B29" w:rsidRDefault="00401ADD" w:rsidP="00401ADD">
                      <w:pPr>
                        <w:pStyle w:val="Sous-TitreDocument"/>
                        <w:jc w:val="center"/>
                        <w:rPr>
                          <w:b/>
                          <w:color w:val="auto"/>
                          <w:szCs w:val="40"/>
                        </w:rPr>
                      </w:pPr>
                      <w:r w:rsidRPr="00BF5B29">
                        <w:rPr>
                          <w:b/>
                          <w:color w:val="auto"/>
                          <w:szCs w:val="40"/>
                        </w:rPr>
                        <w:t xml:space="preserve">Présentation </w:t>
                      </w:r>
                      <w:r w:rsidR="00BE5EDF">
                        <w:rPr>
                          <w:b/>
                          <w:color w:val="auto"/>
                          <w:szCs w:val="40"/>
                        </w:rPr>
                        <w:t xml:space="preserve">du flux de </w:t>
                      </w:r>
                      <w:proofErr w:type="spellStart"/>
                      <w:r w:rsidR="00BE5EDF">
                        <w:rPr>
                          <w:b/>
                          <w:color w:val="auto"/>
                          <w:szCs w:val="40"/>
                        </w:rPr>
                        <w:t>reprovisioning</w:t>
                      </w:r>
                      <w:proofErr w:type="spellEnd"/>
                      <w:r w:rsidR="00BE5EDF">
                        <w:rPr>
                          <w:b/>
                          <w:color w:val="auto"/>
                          <w:szCs w:val="40"/>
                        </w:rPr>
                        <w:t xml:space="preserve"> SAV </w:t>
                      </w:r>
                    </w:p>
                    <w:p w14:paraId="2DEB9401" w14:textId="6A8E795B" w:rsidR="00401ADD" w:rsidRPr="00BF5B29" w:rsidRDefault="00401ADD" w:rsidP="00401ADD">
                      <w:pPr>
                        <w:pStyle w:val="Sous-TitreDocument"/>
                        <w:pageBreakBefore w:val="0"/>
                        <w:jc w:val="center"/>
                        <w:rPr>
                          <w:b/>
                          <w:color w:val="auto"/>
                          <w:sz w:val="24"/>
                          <w:szCs w:val="24"/>
                        </w:rPr>
                      </w:pPr>
                      <w:r w:rsidRPr="00BF5B29">
                        <w:rPr>
                          <w:b/>
                          <w:color w:val="auto"/>
                          <w:sz w:val="24"/>
                          <w:szCs w:val="24"/>
                        </w:rPr>
                        <w:t xml:space="preserve">Version </w:t>
                      </w:r>
                      <w:r w:rsidR="00796FB5">
                        <w:rPr>
                          <w:b/>
                          <w:color w:val="auto"/>
                          <w:sz w:val="24"/>
                          <w:szCs w:val="24"/>
                        </w:rPr>
                        <w:t>2.0</w:t>
                      </w:r>
                    </w:p>
                    <w:p w14:paraId="4199C5ED" w14:textId="77777777" w:rsidR="00C2657C" w:rsidRPr="00BF5B29" w:rsidRDefault="00C2657C" w:rsidP="00401ADD">
                      <w:pPr>
                        <w:pStyle w:val="Sous-TitreDocument"/>
                        <w:pageBreakBefore w:val="0"/>
                        <w:rPr>
                          <w:color w:val="auto"/>
                          <w:sz w:val="24"/>
                          <w:szCs w:val="24"/>
                        </w:rPr>
                      </w:pPr>
                    </w:p>
                    <w:p w14:paraId="434AED97" w14:textId="77777777" w:rsidR="00C2657C" w:rsidRPr="00BF5B29" w:rsidRDefault="00C2657C" w:rsidP="00401ADD"/>
                    <w:p w14:paraId="2C898130" w14:textId="77777777" w:rsidR="00C2657C" w:rsidRPr="00BF5B29" w:rsidRDefault="00C2657C" w:rsidP="00401ADD">
                      <w:pPr>
                        <w:pStyle w:val="Corpsdetexte"/>
                        <w:jc w:val="right"/>
                        <w:rPr>
                          <w:sz w:val="24"/>
                          <w:szCs w:val="24"/>
                        </w:rPr>
                      </w:pPr>
                    </w:p>
                    <w:p w14:paraId="322DE548" w14:textId="77777777" w:rsidR="00C2657C" w:rsidRPr="00BF5B29" w:rsidRDefault="00C2657C" w:rsidP="00E9514D">
                      <w:pPr>
                        <w:pStyle w:val="Titre"/>
                        <w:numPr>
                          <w:ilvl w:val="0"/>
                          <w:numId w:val="0"/>
                        </w:numPr>
                        <w:ind w:left="357"/>
                        <w:rPr>
                          <w:color w:val="auto"/>
                          <w:sz w:val="24"/>
                          <w:szCs w:val="24"/>
                        </w:rPr>
                      </w:pPr>
                      <w:bookmarkStart w:id="1" w:name="_Toc281556188"/>
                      <w:bookmarkEnd w:id="1"/>
                    </w:p>
                  </w:txbxContent>
                </v:textbox>
              </v:shape>
            </w:pict>
          </mc:Fallback>
        </mc:AlternateContent>
      </w:r>
    </w:p>
    <w:p w14:paraId="50980303" w14:textId="77777777" w:rsidR="00C2657C" w:rsidRPr="00401ADD" w:rsidRDefault="00C2657C">
      <w:pPr>
        <w:rPr>
          <w:rFonts w:ascii="Arial" w:hAnsi="Arial" w:cs="Arial"/>
          <w:sz w:val="22"/>
          <w:szCs w:val="22"/>
        </w:rPr>
      </w:pPr>
    </w:p>
    <w:p w14:paraId="72B85B3C" w14:textId="77777777" w:rsidR="00C2657C" w:rsidRPr="00401ADD" w:rsidRDefault="00C2657C">
      <w:pPr>
        <w:rPr>
          <w:rFonts w:ascii="Arial" w:hAnsi="Arial" w:cs="Arial"/>
          <w:sz w:val="22"/>
          <w:szCs w:val="22"/>
        </w:rPr>
      </w:pPr>
    </w:p>
    <w:p w14:paraId="25910223" w14:textId="77777777" w:rsidR="00C2657C" w:rsidRPr="00401ADD" w:rsidRDefault="00C2657C">
      <w:pPr>
        <w:rPr>
          <w:rFonts w:ascii="Arial" w:hAnsi="Arial" w:cs="Arial"/>
          <w:sz w:val="22"/>
          <w:szCs w:val="22"/>
        </w:rPr>
      </w:pPr>
    </w:p>
    <w:p w14:paraId="470BBD93" w14:textId="77777777" w:rsidR="00C2657C" w:rsidRPr="00401ADD" w:rsidRDefault="00C2657C">
      <w:pPr>
        <w:rPr>
          <w:rFonts w:ascii="Arial" w:hAnsi="Arial" w:cs="Arial"/>
          <w:sz w:val="22"/>
          <w:szCs w:val="22"/>
        </w:rPr>
      </w:pPr>
    </w:p>
    <w:p w14:paraId="28748779" w14:textId="77777777" w:rsidR="00C2657C" w:rsidRPr="00401ADD" w:rsidRDefault="00C2657C">
      <w:pPr>
        <w:rPr>
          <w:rFonts w:ascii="Arial" w:hAnsi="Arial" w:cs="Arial"/>
          <w:sz w:val="22"/>
          <w:szCs w:val="22"/>
        </w:rPr>
      </w:pPr>
    </w:p>
    <w:p w14:paraId="197DE2FC" w14:textId="77777777" w:rsidR="00C2657C" w:rsidRPr="00401ADD" w:rsidRDefault="00C2657C">
      <w:pPr>
        <w:rPr>
          <w:rFonts w:ascii="Arial" w:hAnsi="Arial" w:cs="Arial"/>
          <w:sz w:val="22"/>
          <w:szCs w:val="22"/>
        </w:rPr>
      </w:pPr>
    </w:p>
    <w:p w14:paraId="0D798F9A" w14:textId="77777777" w:rsidR="00C2657C" w:rsidRPr="00401ADD" w:rsidRDefault="00C2657C" w:rsidP="00A42457">
      <w:pPr>
        <w:rPr>
          <w:rFonts w:ascii="Arial" w:hAnsi="Arial" w:cs="Arial"/>
          <w:sz w:val="22"/>
          <w:szCs w:val="22"/>
        </w:rPr>
      </w:pPr>
    </w:p>
    <w:p w14:paraId="0B86C750" w14:textId="77777777" w:rsidR="00C2657C" w:rsidRPr="00401ADD" w:rsidRDefault="00C2657C">
      <w:pPr>
        <w:rPr>
          <w:rFonts w:ascii="Arial" w:hAnsi="Arial" w:cs="Arial"/>
          <w:sz w:val="22"/>
          <w:szCs w:val="22"/>
        </w:rPr>
      </w:pPr>
    </w:p>
    <w:p w14:paraId="4C98FCA9" w14:textId="77777777" w:rsidR="00C2657C" w:rsidRPr="00401ADD" w:rsidRDefault="00C2657C">
      <w:pPr>
        <w:rPr>
          <w:rFonts w:ascii="Arial" w:hAnsi="Arial" w:cs="Arial"/>
          <w:sz w:val="22"/>
          <w:szCs w:val="22"/>
        </w:rPr>
      </w:pPr>
    </w:p>
    <w:p w14:paraId="2421CCDE" w14:textId="77777777" w:rsidR="00C2657C" w:rsidRPr="00401ADD" w:rsidRDefault="00C2657C">
      <w:pPr>
        <w:rPr>
          <w:rFonts w:ascii="Arial" w:hAnsi="Arial" w:cs="Arial"/>
          <w:sz w:val="22"/>
          <w:szCs w:val="22"/>
        </w:rPr>
      </w:pPr>
    </w:p>
    <w:p w14:paraId="3FBD2296" w14:textId="77777777" w:rsidR="00C2657C" w:rsidRPr="00401ADD" w:rsidRDefault="00C2657C">
      <w:pPr>
        <w:rPr>
          <w:rFonts w:ascii="Arial" w:hAnsi="Arial" w:cs="Arial"/>
          <w:sz w:val="22"/>
          <w:szCs w:val="22"/>
        </w:rPr>
      </w:pPr>
    </w:p>
    <w:p w14:paraId="55E4A856" w14:textId="77777777" w:rsidR="00C2657C" w:rsidRPr="00401ADD" w:rsidRDefault="00C2657C">
      <w:pPr>
        <w:rPr>
          <w:rFonts w:ascii="Arial" w:hAnsi="Arial" w:cs="Arial"/>
          <w:sz w:val="22"/>
          <w:szCs w:val="22"/>
        </w:rPr>
      </w:pPr>
    </w:p>
    <w:p w14:paraId="401ACEE6" w14:textId="77777777" w:rsidR="00C2657C" w:rsidRPr="00401ADD" w:rsidRDefault="00C2657C">
      <w:pPr>
        <w:rPr>
          <w:rFonts w:ascii="Arial" w:hAnsi="Arial" w:cs="Arial"/>
          <w:sz w:val="22"/>
          <w:szCs w:val="22"/>
        </w:rPr>
      </w:pPr>
    </w:p>
    <w:p w14:paraId="5F80175C" w14:textId="77777777" w:rsidR="00C2657C" w:rsidRPr="00401ADD" w:rsidRDefault="00C2657C">
      <w:pPr>
        <w:rPr>
          <w:rFonts w:ascii="Arial" w:hAnsi="Arial" w:cs="Arial"/>
          <w:sz w:val="22"/>
          <w:szCs w:val="22"/>
        </w:rPr>
      </w:pPr>
    </w:p>
    <w:p w14:paraId="500CFB0A" w14:textId="77777777" w:rsidR="00C2657C" w:rsidRPr="00401ADD" w:rsidRDefault="00C2657C">
      <w:pPr>
        <w:rPr>
          <w:rFonts w:ascii="Arial" w:hAnsi="Arial" w:cs="Arial"/>
          <w:sz w:val="22"/>
          <w:szCs w:val="22"/>
        </w:rPr>
      </w:pPr>
    </w:p>
    <w:p w14:paraId="1D078793" w14:textId="77777777" w:rsidR="00C2657C" w:rsidRPr="00401ADD" w:rsidRDefault="00C2657C">
      <w:pPr>
        <w:rPr>
          <w:rFonts w:ascii="Arial" w:hAnsi="Arial" w:cs="Arial"/>
          <w:sz w:val="22"/>
          <w:szCs w:val="22"/>
        </w:rPr>
      </w:pPr>
    </w:p>
    <w:p w14:paraId="44E8DD2E" w14:textId="77777777" w:rsidR="00C2657C" w:rsidRPr="00401ADD" w:rsidRDefault="00C2657C">
      <w:pPr>
        <w:rPr>
          <w:rFonts w:ascii="Arial" w:hAnsi="Arial" w:cs="Arial"/>
          <w:sz w:val="22"/>
          <w:szCs w:val="22"/>
        </w:rPr>
      </w:pPr>
    </w:p>
    <w:p w14:paraId="347A1231" w14:textId="77777777" w:rsidR="00C2657C" w:rsidRPr="00401ADD" w:rsidRDefault="00C2657C">
      <w:pPr>
        <w:rPr>
          <w:rFonts w:ascii="Arial" w:hAnsi="Arial" w:cs="Arial"/>
          <w:sz w:val="22"/>
          <w:szCs w:val="22"/>
        </w:rPr>
      </w:pPr>
    </w:p>
    <w:p w14:paraId="4A18AB88" w14:textId="77777777" w:rsidR="00C2657C" w:rsidRPr="00401ADD" w:rsidRDefault="00C2657C">
      <w:pPr>
        <w:rPr>
          <w:rFonts w:ascii="Arial" w:hAnsi="Arial" w:cs="Arial"/>
          <w:sz w:val="22"/>
          <w:szCs w:val="22"/>
        </w:rPr>
      </w:pPr>
    </w:p>
    <w:p w14:paraId="2F79500E" w14:textId="63019B76" w:rsidR="00C2657C" w:rsidRPr="00401ADD" w:rsidRDefault="003C2E17" w:rsidP="00A42457">
      <w:pPr>
        <w:pStyle w:val="01SOMMTitre"/>
        <w:rPr>
          <w:rFonts w:cs="Arial"/>
          <w:sz w:val="22"/>
          <w:szCs w:val="22"/>
        </w:rPr>
      </w:pPr>
      <w:r>
        <w:rPr>
          <w:rFonts w:cs="Arial"/>
          <w:noProof/>
          <w:sz w:val="22"/>
          <w:szCs w:val="22"/>
        </w:rPr>
        <mc:AlternateContent>
          <mc:Choice Requires="wps">
            <w:drawing>
              <wp:anchor distT="0" distB="0" distL="114300" distR="114300" simplePos="0" relativeHeight="251657216" behindDoc="0" locked="0" layoutInCell="1" allowOverlap="1" wp14:anchorId="3B871803" wp14:editId="4E27AC16">
                <wp:simplePos x="0" y="0"/>
                <wp:positionH relativeFrom="column">
                  <wp:posOffset>49530</wp:posOffset>
                </wp:positionH>
                <wp:positionV relativeFrom="paragraph">
                  <wp:posOffset>401955</wp:posOffset>
                </wp:positionV>
                <wp:extent cx="6130925" cy="359981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3599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C2657C" w:rsidRPr="00401ADD" w14:paraId="7122B4E0" w14:textId="77777777"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14:paraId="1554CBFF" w14:textId="77777777" w:rsidR="00C2657C" w:rsidRPr="00401ADD" w:rsidRDefault="00C2657C" w:rsidP="001C33C0">
                                  <w:pPr>
                                    <w:spacing w:before="120" w:after="120"/>
                                    <w:jc w:val="center"/>
                                    <w:rPr>
                                      <w:rStyle w:val="TABL02CaractereGRAS"/>
                                      <w:sz w:val="24"/>
                                    </w:rPr>
                                  </w:pPr>
                                  <w:r w:rsidRPr="00401ADD">
                                    <w:rPr>
                                      <w:rStyle w:val="TABL02CaractereGRAS"/>
                                      <w:sz w:val="24"/>
                                    </w:rPr>
                                    <w:t>SUIVI DES VERSIONS</w:t>
                                  </w:r>
                                </w:p>
                              </w:tc>
                            </w:tr>
                            <w:tr w:rsidR="00C2657C" w:rsidRPr="00401ADD" w14:paraId="475D295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B81DAE7" w14:textId="77777777" w:rsidR="00C2657C" w:rsidRPr="00401ADD" w:rsidRDefault="00C2657C" w:rsidP="00C611C2">
                                  <w:pPr>
                                    <w:pStyle w:val="TABL02TexteNoir"/>
                                    <w:rPr>
                                      <w:sz w:val="24"/>
                                      <w:szCs w:val="24"/>
                                    </w:rPr>
                                  </w:pPr>
                                  <w:r w:rsidRPr="00401ADD">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14:paraId="1FB7AE8E" w14:textId="77777777" w:rsidR="00C2657C" w:rsidRPr="00401ADD" w:rsidRDefault="00C2657C" w:rsidP="00C611C2">
                                  <w:pPr>
                                    <w:pStyle w:val="TABL02TexteNoir"/>
                                    <w:rPr>
                                      <w:sz w:val="24"/>
                                      <w:szCs w:val="24"/>
                                    </w:rPr>
                                  </w:pPr>
                                  <w:r w:rsidRPr="00401ADD">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14:paraId="64B040DF" w14:textId="77777777" w:rsidR="00C2657C" w:rsidRPr="00401ADD" w:rsidRDefault="00C2657C" w:rsidP="00C611C2">
                                  <w:pPr>
                                    <w:pStyle w:val="TABL02TexteNoir"/>
                                    <w:rPr>
                                      <w:sz w:val="24"/>
                                      <w:szCs w:val="24"/>
                                    </w:rPr>
                                  </w:pPr>
                                  <w:r w:rsidRPr="00401ADD">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14:paraId="58B58932" w14:textId="77777777" w:rsidR="00C2657C" w:rsidRPr="00401ADD" w:rsidRDefault="00C2657C" w:rsidP="00C611C2">
                                  <w:pPr>
                                    <w:pStyle w:val="TABL02TexteNoir"/>
                                    <w:rPr>
                                      <w:sz w:val="24"/>
                                      <w:szCs w:val="24"/>
                                    </w:rPr>
                                  </w:pPr>
                                  <w:r w:rsidRPr="00401ADD">
                                    <w:rPr>
                                      <w:sz w:val="24"/>
                                      <w:szCs w:val="24"/>
                                    </w:rPr>
                                    <w:t>Nature de la modification</w:t>
                                  </w:r>
                                </w:p>
                              </w:tc>
                            </w:tr>
                            <w:tr w:rsidR="004177CB" w:rsidRPr="00401ADD" w14:paraId="7173AA7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C08CBB2" w14:textId="77777777" w:rsidR="004177CB" w:rsidRPr="00401ADD" w:rsidRDefault="004177CB" w:rsidP="00C611C2">
                                  <w:pPr>
                                    <w:pStyle w:val="TABL02TexteNoir"/>
                                    <w:rPr>
                                      <w:sz w:val="24"/>
                                      <w:szCs w:val="24"/>
                                    </w:rPr>
                                  </w:pPr>
                                  <w:fldSimple w:instr=" KEYWORDS  \* MERGEFORMAT ">
                                    <w:r w:rsidRPr="00401ADD">
                                      <w:rPr>
                                        <w:sz w:val="24"/>
                                        <w:szCs w:val="24"/>
                                        <w:lang w:val="en-GB"/>
                                      </w:rPr>
                                      <w:t>0.1</w:t>
                                    </w:r>
                                  </w:fldSimple>
                                </w:p>
                              </w:tc>
                              <w:tc>
                                <w:tcPr>
                                  <w:tcW w:w="1559" w:type="dxa"/>
                                  <w:tcBorders>
                                    <w:top w:val="single" w:sz="6" w:space="0" w:color="auto"/>
                                    <w:left w:val="single" w:sz="6" w:space="0" w:color="auto"/>
                                    <w:bottom w:val="single" w:sz="6" w:space="0" w:color="auto"/>
                                    <w:right w:val="single" w:sz="6" w:space="0" w:color="auto"/>
                                  </w:tcBorders>
                                </w:tcPr>
                                <w:p w14:paraId="587B4F9E" w14:textId="77777777" w:rsidR="004177CB" w:rsidRPr="00401ADD" w:rsidRDefault="00BE5EDF" w:rsidP="00C611C2">
                                  <w:pPr>
                                    <w:pStyle w:val="TABL02TexteNoir"/>
                                    <w:rPr>
                                      <w:sz w:val="24"/>
                                      <w:szCs w:val="24"/>
                                    </w:rPr>
                                  </w:pPr>
                                  <w:r>
                                    <w:rPr>
                                      <w:sz w:val="24"/>
                                      <w:szCs w:val="24"/>
                                      <w:lang w:val="en-GB"/>
                                    </w:rPr>
                                    <w:t>27/03/2015</w:t>
                                  </w:r>
                                </w:p>
                              </w:tc>
                              <w:tc>
                                <w:tcPr>
                                  <w:tcW w:w="1843" w:type="dxa"/>
                                  <w:tcBorders>
                                    <w:top w:val="single" w:sz="6" w:space="0" w:color="auto"/>
                                    <w:left w:val="single" w:sz="6" w:space="0" w:color="auto"/>
                                    <w:bottom w:val="single" w:sz="6" w:space="0" w:color="auto"/>
                                    <w:right w:val="single" w:sz="6" w:space="0" w:color="auto"/>
                                  </w:tcBorders>
                                </w:tcPr>
                                <w:p w14:paraId="0DAA4614" w14:textId="77777777" w:rsidR="004177CB" w:rsidRPr="00401ADD" w:rsidRDefault="00BE5EDF" w:rsidP="00C611C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r w:rsidR="004177CB" w:rsidRPr="00401ADD">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584F3366" w14:textId="77777777" w:rsidR="004177CB" w:rsidRPr="00401ADD" w:rsidRDefault="004177CB" w:rsidP="00C611C2">
                                  <w:pPr>
                                    <w:pStyle w:val="TABL02TexteNoir"/>
                                    <w:rPr>
                                      <w:sz w:val="24"/>
                                      <w:szCs w:val="24"/>
                                    </w:rPr>
                                  </w:pPr>
                                  <w:r w:rsidRPr="00401ADD">
                                    <w:rPr>
                                      <w:sz w:val="24"/>
                                      <w:szCs w:val="24"/>
                                    </w:rPr>
                                    <w:t>Création</w:t>
                                  </w:r>
                                </w:p>
                              </w:tc>
                            </w:tr>
                            <w:tr w:rsidR="004177CB" w:rsidRPr="00401ADD" w14:paraId="2CEE6B6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7D6086D3" w14:textId="77777777" w:rsidR="004177CB" w:rsidRPr="00401ADD" w:rsidRDefault="009E5CD1" w:rsidP="00C611C2">
                                  <w:pPr>
                                    <w:pStyle w:val="TABL02TexteNoir"/>
                                    <w:rPr>
                                      <w:sz w:val="24"/>
                                      <w:szCs w:val="24"/>
                                    </w:rPr>
                                  </w:pPr>
                                  <w:r>
                                    <w:rPr>
                                      <w:sz w:val="24"/>
                                      <w:szCs w:val="24"/>
                                    </w:rPr>
                                    <w:t>1.1</w:t>
                                  </w:r>
                                </w:p>
                              </w:tc>
                              <w:tc>
                                <w:tcPr>
                                  <w:tcW w:w="1559" w:type="dxa"/>
                                  <w:tcBorders>
                                    <w:top w:val="single" w:sz="6" w:space="0" w:color="auto"/>
                                    <w:left w:val="single" w:sz="6" w:space="0" w:color="auto"/>
                                    <w:bottom w:val="single" w:sz="6" w:space="0" w:color="auto"/>
                                    <w:right w:val="single" w:sz="6" w:space="0" w:color="auto"/>
                                  </w:tcBorders>
                                </w:tcPr>
                                <w:p w14:paraId="7B2151F2" w14:textId="77777777" w:rsidR="004177CB" w:rsidRPr="00401ADD" w:rsidRDefault="009E5CD1" w:rsidP="00C611C2">
                                  <w:pPr>
                                    <w:pStyle w:val="TABL02TexteNoir"/>
                                    <w:rPr>
                                      <w:sz w:val="24"/>
                                      <w:szCs w:val="24"/>
                                    </w:rPr>
                                  </w:pPr>
                                  <w:r>
                                    <w:rPr>
                                      <w:sz w:val="24"/>
                                      <w:szCs w:val="24"/>
                                    </w:rPr>
                                    <w:t>14/04/2016</w:t>
                                  </w:r>
                                </w:p>
                              </w:tc>
                              <w:tc>
                                <w:tcPr>
                                  <w:tcW w:w="1843" w:type="dxa"/>
                                  <w:tcBorders>
                                    <w:top w:val="single" w:sz="6" w:space="0" w:color="auto"/>
                                    <w:left w:val="single" w:sz="6" w:space="0" w:color="auto"/>
                                    <w:bottom w:val="single" w:sz="6" w:space="0" w:color="auto"/>
                                    <w:right w:val="single" w:sz="6" w:space="0" w:color="auto"/>
                                  </w:tcBorders>
                                </w:tcPr>
                                <w:p w14:paraId="4851B683" w14:textId="77777777" w:rsidR="004177CB" w:rsidRPr="00401ADD" w:rsidRDefault="009E5CD1" w:rsidP="00C611C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p>
                              </w:tc>
                              <w:tc>
                                <w:tcPr>
                                  <w:tcW w:w="4961" w:type="dxa"/>
                                  <w:tcBorders>
                                    <w:top w:val="single" w:sz="6" w:space="0" w:color="auto"/>
                                    <w:left w:val="single" w:sz="6" w:space="0" w:color="auto"/>
                                    <w:bottom w:val="single" w:sz="6" w:space="0" w:color="auto"/>
                                    <w:right w:val="single" w:sz="6" w:space="0" w:color="auto"/>
                                  </w:tcBorders>
                                </w:tcPr>
                                <w:p w14:paraId="01D39456" w14:textId="40CBE481" w:rsidR="004177CB" w:rsidRPr="00401ADD" w:rsidRDefault="009E5CD1" w:rsidP="00C611C2">
                                  <w:pPr>
                                    <w:pStyle w:val="TABL02TexteNoir"/>
                                    <w:rPr>
                                      <w:sz w:val="24"/>
                                      <w:szCs w:val="24"/>
                                    </w:rPr>
                                  </w:pPr>
                                  <w:r>
                                    <w:rPr>
                                      <w:sz w:val="24"/>
                                      <w:szCs w:val="24"/>
                                    </w:rPr>
                                    <w:t xml:space="preserve">Mise à jour pour intégrer les cas de </w:t>
                                  </w:r>
                                  <w:proofErr w:type="spellStart"/>
                                  <w:r>
                                    <w:rPr>
                                      <w:sz w:val="24"/>
                                      <w:szCs w:val="24"/>
                                    </w:rPr>
                                    <w:t>reprovisioning</w:t>
                                  </w:r>
                                  <w:proofErr w:type="spellEnd"/>
                                  <w:r>
                                    <w:rPr>
                                      <w:sz w:val="24"/>
                                      <w:szCs w:val="24"/>
                                    </w:rPr>
                                    <w:t xml:space="preserve"> à chaud en SAV</w:t>
                                  </w:r>
                                  <w:r w:rsidR="008C1BAD">
                                    <w:rPr>
                                      <w:sz w:val="24"/>
                                      <w:szCs w:val="24"/>
                                    </w:rPr>
                                    <w:t xml:space="preserve"> (mutation à chaud)</w:t>
                                  </w:r>
                                </w:p>
                              </w:tc>
                            </w:tr>
                            <w:tr w:rsidR="003874B5" w:rsidRPr="00401ADD" w14:paraId="67534779"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19C19AD" w14:textId="77777777" w:rsidR="003874B5" w:rsidRDefault="003874B5" w:rsidP="00C611C2">
                                  <w:pPr>
                                    <w:pStyle w:val="TABL02TexteNoir"/>
                                    <w:rPr>
                                      <w:sz w:val="24"/>
                                      <w:szCs w:val="24"/>
                                    </w:rPr>
                                  </w:pPr>
                                  <w:r>
                                    <w:rPr>
                                      <w:sz w:val="24"/>
                                      <w:szCs w:val="24"/>
                                    </w:rPr>
                                    <w:t>1.2</w:t>
                                  </w:r>
                                </w:p>
                              </w:tc>
                              <w:tc>
                                <w:tcPr>
                                  <w:tcW w:w="1559" w:type="dxa"/>
                                  <w:tcBorders>
                                    <w:top w:val="single" w:sz="6" w:space="0" w:color="auto"/>
                                    <w:left w:val="single" w:sz="6" w:space="0" w:color="auto"/>
                                    <w:bottom w:val="single" w:sz="6" w:space="0" w:color="auto"/>
                                    <w:right w:val="single" w:sz="6" w:space="0" w:color="auto"/>
                                  </w:tcBorders>
                                </w:tcPr>
                                <w:p w14:paraId="6C91F3F6" w14:textId="77777777" w:rsidR="003874B5" w:rsidRDefault="003874B5" w:rsidP="00C611C2">
                                  <w:pPr>
                                    <w:pStyle w:val="TABL02TexteNoir"/>
                                    <w:rPr>
                                      <w:sz w:val="24"/>
                                      <w:szCs w:val="24"/>
                                    </w:rPr>
                                  </w:pPr>
                                  <w:r>
                                    <w:rPr>
                                      <w:sz w:val="24"/>
                                      <w:szCs w:val="24"/>
                                    </w:rPr>
                                    <w:t>01/06/2016</w:t>
                                  </w:r>
                                </w:p>
                              </w:tc>
                              <w:tc>
                                <w:tcPr>
                                  <w:tcW w:w="1843" w:type="dxa"/>
                                  <w:tcBorders>
                                    <w:top w:val="single" w:sz="6" w:space="0" w:color="auto"/>
                                    <w:left w:val="single" w:sz="6" w:space="0" w:color="auto"/>
                                    <w:bottom w:val="single" w:sz="6" w:space="0" w:color="auto"/>
                                    <w:right w:val="single" w:sz="6" w:space="0" w:color="auto"/>
                                  </w:tcBorders>
                                </w:tcPr>
                                <w:p w14:paraId="364916B5" w14:textId="77777777" w:rsidR="003874B5" w:rsidRDefault="003874B5" w:rsidP="00C611C2">
                                  <w:pPr>
                                    <w:pStyle w:val="TABL02TexteNoir"/>
                                    <w:rPr>
                                      <w:sz w:val="24"/>
                                      <w:szCs w:val="24"/>
                                    </w:rPr>
                                  </w:pPr>
                                  <w:r>
                                    <w:rPr>
                                      <w:sz w:val="24"/>
                                      <w:szCs w:val="24"/>
                                    </w:rPr>
                                    <w:t xml:space="preserve">L. </w:t>
                                  </w:r>
                                  <w:proofErr w:type="spellStart"/>
                                  <w:r>
                                    <w:rPr>
                                      <w:sz w:val="24"/>
                                      <w:szCs w:val="24"/>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14:paraId="2CF8FECA" w14:textId="690A1069" w:rsidR="003874B5" w:rsidRDefault="007F4458" w:rsidP="00C611C2">
                                  <w:pPr>
                                    <w:pStyle w:val="TABL02TexteNoir"/>
                                    <w:rPr>
                                      <w:sz w:val="24"/>
                                      <w:szCs w:val="24"/>
                                    </w:rPr>
                                  </w:pPr>
                                  <w:r>
                                    <w:rPr>
                                      <w:sz w:val="24"/>
                                      <w:szCs w:val="24"/>
                                    </w:rPr>
                                    <w:t>Suppression de</w:t>
                                  </w:r>
                                  <w:r w:rsidR="003874B5">
                                    <w:rPr>
                                      <w:sz w:val="24"/>
                                      <w:szCs w:val="24"/>
                                    </w:rPr>
                                    <w:t xml:space="preserve"> la notion d’émission de ticket en cas de </w:t>
                                  </w:r>
                                  <w:proofErr w:type="spellStart"/>
                                  <w:r w:rsidR="003874B5">
                                    <w:rPr>
                                      <w:sz w:val="24"/>
                                      <w:szCs w:val="24"/>
                                    </w:rPr>
                                    <w:t>reprovisioning</w:t>
                                  </w:r>
                                  <w:proofErr w:type="spellEnd"/>
                                  <w:r w:rsidR="003874B5">
                                    <w:rPr>
                                      <w:sz w:val="24"/>
                                      <w:szCs w:val="24"/>
                                    </w:rPr>
                                    <w:t xml:space="preserve"> à chaud en SAV </w:t>
                                  </w:r>
                                  <w:proofErr w:type="gramStart"/>
                                  <w:r w:rsidR="003874B5">
                                    <w:rPr>
                                      <w:sz w:val="24"/>
                                      <w:szCs w:val="24"/>
                                    </w:rPr>
                                    <w:t>suite à</w:t>
                                  </w:r>
                                  <w:proofErr w:type="gramEnd"/>
                                  <w:r w:rsidR="003874B5">
                                    <w:rPr>
                                      <w:sz w:val="24"/>
                                      <w:szCs w:val="24"/>
                                    </w:rPr>
                                    <w:t xml:space="preserve"> l’</w:t>
                                  </w:r>
                                  <w:proofErr w:type="spellStart"/>
                                  <w:r w:rsidR="003874B5">
                                    <w:rPr>
                                      <w:sz w:val="24"/>
                                      <w:szCs w:val="24"/>
                                    </w:rPr>
                                    <w:t>interop</w:t>
                                  </w:r>
                                  <w:proofErr w:type="spellEnd"/>
                                  <w:r w:rsidR="003874B5">
                                    <w:rPr>
                                      <w:sz w:val="24"/>
                                      <w:szCs w:val="24"/>
                                    </w:rPr>
                                    <w:t xml:space="preserve"> du 01/06/2016</w:t>
                                  </w:r>
                                </w:p>
                              </w:tc>
                            </w:tr>
                            <w:tr w:rsidR="00D90495" w:rsidRPr="00401ADD" w14:paraId="44C8011A"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00E9E0BA" w14:textId="77777777" w:rsidR="00D90495" w:rsidRDefault="00D90495" w:rsidP="00C611C2">
                                  <w:pPr>
                                    <w:pStyle w:val="TABL02TexteNoir"/>
                                    <w:rPr>
                                      <w:sz w:val="24"/>
                                      <w:szCs w:val="24"/>
                                    </w:rPr>
                                  </w:pPr>
                                  <w:r>
                                    <w:rPr>
                                      <w:sz w:val="24"/>
                                      <w:szCs w:val="24"/>
                                    </w:rPr>
                                    <w:t>1.3</w:t>
                                  </w:r>
                                </w:p>
                              </w:tc>
                              <w:tc>
                                <w:tcPr>
                                  <w:tcW w:w="1559" w:type="dxa"/>
                                  <w:tcBorders>
                                    <w:top w:val="single" w:sz="6" w:space="0" w:color="auto"/>
                                    <w:left w:val="single" w:sz="6" w:space="0" w:color="auto"/>
                                    <w:bottom w:val="single" w:sz="6" w:space="0" w:color="auto"/>
                                    <w:right w:val="single" w:sz="6" w:space="0" w:color="auto"/>
                                  </w:tcBorders>
                                </w:tcPr>
                                <w:p w14:paraId="275EE509" w14:textId="77777777" w:rsidR="00D90495" w:rsidRDefault="00D90495" w:rsidP="00C611C2">
                                  <w:pPr>
                                    <w:pStyle w:val="TABL02TexteNoir"/>
                                    <w:rPr>
                                      <w:sz w:val="24"/>
                                      <w:szCs w:val="24"/>
                                    </w:rPr>
                                  </w:pPr>
                                  <w:r>
                                    <w:rPr>
                                      <w:sz w:val="24"/>
                                      <w:szCs w:val="24"/>
                                    </w:rPr>
                                    <w:t>12/07/2016</w:t>
                                  </w:r>
                                </w:p>
                              </w:tc>
                              <w:tc>
                                <w:tcPr>
                                  <w:tcW w:w="1843" w:type="dxa"/>
                                  <w:tcBorders>
                                    <w:top w:val="single" w:sz="6" w:space="0" w:color="auto"/>
                                    <w:left w:val="single" w:sz="6" w:space="0" w:color="auto"/>
                                    <w:bottom w:val="single" w:sz="6" w:space="0" w:color="auto"/>
                                    <w:right w:val="single" w:sz="6" w:space="0" w:color="auto"/>
                                  </w:tcBorders>
                                </w:tcPr>
                                <w:p w14:paraId="7E855D36" w14:textId="77777777" w:rsidR="00D90495" w:rsidRDefault="00D90495" w:rsidP="00C611C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p>
                              </w:tc>
                              <w:tc>
                                <w:tcPr>
                                  <w:tcW w:w="4961" w:type="dxa"/>
                                  <w:tcBorders>
                                    <w:top w:val="single" w:sz="6" w:space="0" w:color="auto"/>
                                    <w:left w:val="single" w:sz="6" w:space="0" w:color="auto"/>
                                    <w:bottom w:val="single" w:sz="6" w:space="0" w:color="auto"/>
                                    <w:right w:val="single" w:sz="6" w:space="0" w:color="auto"/>
                                  </w:tcBorders>
                                </w:tcPr>
                                <w:p w14:paraId="5D55EF3E" w14:textId="77777777" w:rsidR="002E78D5" w:rsidRDefault="00D90495">
                                  <w:pPr>
                                    <w:pStyle w:val="TABL02TexteNoir"/>
                                    <w:rPr>
                                      <w:sz w:val="24"/>
                                      <w:szCs w:val="24"/>
                                    </w:rPr>
                                  </w:pPr>
                                  <w:r>
                                    <w:rPr>
                                      <w:sz w:val="24"/>
                                      <w:szCs w:val="24"/>
                                    </w:rPr>
                                    <w:t>Relecture et rédaction du mode d’envoi des fichiers</w:t>
                                  </w:r>
                                </w:p>
                              </w:tc>
                            </w:tr>
                            <w:tr w:rsidR="00C71D7C" w14:paraId="66483BF0"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47DF2BA5" w14:textId="77777777" w:rsidR="00C71D7C" w:rsidRDefault="00C71D7C" w:rsidP="00A245F2">
                                  <w:pPr>
                                    <w:pStyle w:val="TABL02TexteNoir"/>
                                    <w:rPr>
                                      <w:sz w:val="24"/>
                                      <w:szCs w:val="24"/>
                                    </w:rPr>
                                  </w:pPr>
                                  <w:r>
                                    <w:rPr>
                                      <w:sz w:val="24"/>
                                      <w:szCs w:val="24"/>
                                    </w:rPr>
                                    <w:t>1.4</w:t>
                                  </w:r>
                                </w:p>
                              </w:tc>
                              <w:tc>
                                <w:tcPr>
                                  <w:tcW w:w="1559" w:type="dxa"/>
                                  <w:tcBorders>
                                    <w:top w:val="single" w:sz="6" w:space="0" w:color="auto"/>
                                    <w:left w:val="single" w:sz="6" w:space="0" w:color="auto"/>
                                    <w:bottom w:val="single" w:sz="6" w:space="0" w:color="auto"/>
                                    <w:right w:val="single" w:sz="6" w:space="0" w:color="auto"/>
                                  </w:tcBorders>
                                </w:tcPr>
                                <w:p w14:paraId="579A33AE" w14:textId="77777777" w:rsidR="00C71D7C" w:rsidRDefault="00C71D7C" w:rsidP="00BC55E2">
                                  <w:pPr>
                                    <w:pStyle w:val="TABL02TexteNoir"/>
                                    <w:rPr>
                                      <w:sz w:val="24"/>
                                      <w:szCs w:val="24"/>
                                    </w:rPr>
                                  </w:pPr>
                                  <w:r>
                                    <w:rPr>
                                      <w:sz w:val="24"/>
                                      <w:szCs w:val="24"/>
                                    </w:rPr>
                                    <w:t>0</w:t>
                                  </w:r>
                                  <w:r w:rsidR="00BC55E2">
                                    <w:rPr>
                                      <w:sz w:val="24"/>
                                      <w:szCs w:val="24"/>
                                    </w:rPr>
                                    <w:t>5/04</w:t>
                                  </w:r>
                                  <w:r>
                                    <w:rPr>
                                      <w:sz w:val="24"/>
                                      <w:szCs w:val="24"/>
                                    </w:rPr>
                                    <w:t>/201</w:t>
                                  </w:r>
                                  <w:r w:rsidR="00BC55E2">
                                    <w:rPr>
                                      <w:sz w:val="24"/>
                                      <w:szCs w:val="24"/>
                                    </w:rPr>
                                    <w:t>7</w:t>
                                  </w:r>
                                </w:p>
                              </w:tc>
                              <w:tc>
                                <w:tcPr>
                                  <w:tcW w:w="1843" w:type="dxa"/>
                                  <w:tcBorders>
                                    <w:top w:val="single" w:sz="6" w:space="0" w:color="auto"/>
                                    <w:left w:val="single" w:sz="6" w:space="0" w:color="auto"/>
                                    <w:bottom w:val="single" w:sz="6" w:space="0" w:color="auto"/>
                                    <w:right w:val="single" w:sz="6" w:space="0" w:color="auto"/>
                                  </w:tcBorders>
                                </w:tcPr>
                                <w:p w14:paraId="51BD72C7" w14:textId="77777777" w:rsidR="00C71D7C" w:rsidRDefault="00C71D7C" w:rsidP="00A245F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p>
                              </w:tc>
                              <w:tc>
                                <w:tcPr>
                                  <w:tcW w:w="4961" w:type="dxa"/>
                                  <w:tcBorders>
                                    <w:top w:val="single" w:sz="6" w:space="0" w:color="auto"/>
                                    <w:left w:val="single" w:sz="6" w:space="0" w:color="auto"/>
                                    <w:bottom w:val="single" w:sz="6" w:space="0" w:color="auto"/>
                                    <w:right w:val="single" w:sz="6" w:space="0" w:color="auto"/>
                                  </w:tcBorders>
                                </w:tcPr>
                                <w:p w14:paraId="6BE90A97" w14:textId="5D0373C3" w:rsidR="00C71D7C" w:rsidRDefault="00BC55E2" w:rsidP="00A245F2">
                                  <w:pPr>
                                    <w:pStyle w:val="TABL02TexteNoir"/>
                                    <w:rPr>
                                      <w:sz w:val="24"/>
                                      <w:szCs w:val="24"/>
                                    </w:rPr>
                                  </w:pPr>
                                  <w:r>
                                    <w:rPr>
                                      <w:sz w:val="24"/>
                                      <w:szCs w:val="24"/>
                                    </w:rPr>
                                    <w:t xml:space="preserve">Précisions sur les </w:t>
                                  </w:r>
                                  <w:proofErr w:type="spellStart"/>
                                  <w:r>
                                    <w:rPr>
                                      <w:sz w:val="24"/>
                                      <w:szCs w:val="24"/>
                                    </w:rPr>
                                    <w:t>Notif_R</w:t>
                                  </w:r>
                                  <w:r w:rsidR="00465A74">
                                    <w:rPr>
                                      <w:sz w:val="24"/>
                                      <w:szCs w:val="24"/>
                                    </w:rPr>
                                    <w:t>e</w:t>
                                  </w:r>
                                  <w:r>
                                    <w:rPr>
                                      <w:sz w:val="24"/>
                                      <w:szCs w:val="24"/>
                                    </w:rPr>
                                    <w:t>prov_SAV</w:t>
                                  </w:r>
                                  <w:proofErr w:type="spellEnd"/>
                                  <w:r>
                                    <w:rPr>
                                      <w:sz w:val="24"/>
                                      <w:szCs w:val="24"/>
                                    </w:rPr>
                                    <w:t xml:space="preserve"> de type REAMENAGEMENT</w:t>
                                  </w:r>
                                </w:p>
                              </w:tc>
                            </w:tr>
                            <w:tr w:rsidR="009D5696" w14:paraId="20031A23"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25BF180A" w14:textId="695EA183" w:rsidR="009D5696" w:rsidRDefault="00743874" w:rsidP="00A245F2">
                                  <w:pPr>
                                    <w:pStyle w:val="TABL02TexteNoir"/>
                                    <w:rPr>
                                      <w:sz w:val="24"/>
                                      <w:szCs w:val="24"/>
                                    </w:rPr>
                                  </w:pPr>
                                  <w:r>
                                    <w:rPr>
                                      <w:sz w:val="24"/>
                                      <w:szCs w:val="24"/>
                                    </w:rPr>
                                    <w:t>1.5</w:t>
                                  </w:r>
                                </w:p>
                              </w:tc>
                              <w:tc>
                                <w:tcPr>
                                  <w:tcW w:w="1559" w:type="dxa"/>
                                  <w:tcBorders>
                                    <w:top w:val="single" w:sz="6" w:space="0" w:color="auto"/>
                                    <w:left w:val="single" w:sz="6" w:space="0" w:color="auto"/>
                                    <w:bottom w:val="single" w:sz="6" w:space="0" w:color="auto"/>
                                    <w:right w:val="single" w:sz="6" w:space="0" w:color="auto"/>
                                  </w:tcBorders>
                                </w:tcPr>
                                <w:p w14:paraId="2F0A0B41" w14:textId="0736E3EA" w:rsidR="009D5696" w:rsidRDefault="009D5696" w:rsidP="00BC55E2">
                                  <w:pPr>
                                    <w:pStyle w:val="TABL02TexteNoir"/>
                                    <w:rPr>
                                      <w:sz w:val="24"/>
                                      <w:szCs w:val="24"/>
                                    </w:rPr>
                                  </w:pPr>
                                  <w:r>
                                    <w:rPr>
                                      <w:sz w:val="24"/>
                                      <w:szCs w:val="24"/>
                                    </w:rPr>
                                    <w:t>21/03/20</w:t>
                                  </w:r>
                                  <w:r w:rsidR="009F602B">
                                    <w:rPr>
                                      <w:sz w:val="24"/>
                                      <w:szCs w:val="24"/>
                                    </w:rPr>
                                    <w:t>2</w:t>
                                  </w:r>
                                  <w:r>
                                    <w:rPr>
                                      <w:sz w:val="24"/>
                                      <w:szCs w:val="24"/>
                                    </w:rPr>
                                    <w:t>4</w:t>
                                  </w:r>
                                </w:p>
                              </w:tc>
                              <w:tc>
                                <w:tcPr>
                                  <w:tcW w:w="1843" w:type="dxa"/>
                                  <w:tcBorders>
                                    <w:top w:val="single" w:sz="6" w:space="0" w:color="auto"/>
                                    <w:left w:val="single" w:sz="6" w:space="0" w:color="auto"/>
                                    <w:bottom w:val="single" w:sz="6" w:space="0" w:color="auto"/>
                                    <w:right w:val="single" w:sz="6" w:space="0" w:color="auto"/>
                                  </w:tcBorders>
                                </w:tcPr>
                                <w:p w14:paraId="2F5E8B5D" w14:textId="1CB2472B" w:rsidR="009D5696" w:rsidRDefault="009D5696" w:rsidP="00A245F2">
                                  <w:pPr>
                                    <w:pStyle w:val="TABL02TexteNoir"/>
                                    <w:rPr>
                                      <w:sz w:val="24"/>
                                      <w:szCs w:val="24"/>
                                    </w:rPr>
                                  </w:pPr>
                                  <w:r>
                                    <w:rPr>
                                      <w:sz w:val="24"/>
                                      <w:szCs w:val="24"/>
                                    </w:rPr>
                                    <w:t>C/MERGEN</w:t>
                                  </w:r>
                                </w:p>
                              </w:tc>
                              <w:tc>
                                <w:tcPr>
                                  <w:tcW w:w="4961" w:type="dxa"/>
                                  <w:tcBorders>
                                    <w:top w:val="single" w:sz="6" w:space="0" w:color="auto"/>
                                    <w:left w:val="single" w:sz="6" w:space="0" w:color="auto"/>
                                    <w:bottom w:val="single" w:sz="6" w:space="0" w:color="auto"/>
                                    <w:right w:val="single" w:sz="6" w:space="0" w:color="auto"/>
                                  </w:tcBorders>
                                </w:tcPr>
                                <w:p w14:paraId="591544F4" w14:textId="44389A22" w:rsidR="009D5696" w:rsidRDefault="009D5696" w:rsidP="00A245F2">
                                  <w:pPr>
                                    <w:pStyle w:val="TABL02TexteNoir"/>
                                    <w:rPr>
                                      <w:sz w:val="24"/>
                                      <w:szCs w:val="24"/>
                                    </w:rPr>
                                  </w:pPr>
                                  <w:r>
                                    <w:rPr>
                                      <w:sz w:val="24"/>
                                      <w:szCs w:val="24"/>
                                    </w:rPr>
                                    <w:t>Mise à jour cohérence avec Excel du protocole</w:t>
                                  </w:r>
                                </w:p>
                              </w:tc>
                            </w:tr>
                            <w:tr w:rsidR="00D75462" w14:paraId="41AE06A6"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05E85662" w14:textId="015AE55C" w:rsidR="00D75462" w:rsidRDefault="00F66152" w:rsidP="00A245F2">
                                  <w:pPr>
                                    <w:pStyle w:val="TABL02TexteNoir"/>
                                    <w:rPr>
                                      <w:sz w:val="24"/>
                                      <w:szCs w:val="24"/>
                                    </w:rPr>
                                  </w:pPr>
                                  <w:r>
                                    <w:rPr>
                                      <w:sz w:val="24"/>
                                      <w:szCs w:val="24"/>
                                    </w:rPr>
                                    <w:t>2.</w:t>
                                  </w:r>
                                  <w:r w:rsidR="00743874">
                                    <w:rPr>
                                      <w:sz w:val="24"/>
                                      <w:szCs w:val="24"/>
                                    </w:rPr>
                                    <w:t>0</w:t>
                                  </w:r>
                                </w:p>
                              </w:tc>
                              <w:tc>
                                <w:tcPr>
                                  <w:tcW w:w="1559" w:type="dxa"/>
                                  <w:tcBorders>
                                    <w:top w:val="single" w:sz="6" w:space="0" w:color="auto"/>
                                    <w:left w:val="single" w:sz="6" w:space="0" w:color="auto"/>
                                    <w:bottom w:val="single" w:sz="6" w:space="0" w:color="auto"/>
                                    <w:right w:val="single" w:sz="6" w:space="0" w:color="auto"/>
                                  </w:tcBorders>
                                </w:tcPr>
                                <w:p w14:paraId="3D469D42" w14:textId="5858FEDE" w:rsidR="00D75462" w:rsidRDefault="00F66152" w:rsidP="00BC55E2">
                                  <w:pPr>
                                    <w:pStyle w:val="TABL02TexteNoir"/>
                                    <w:rPr>
                                      <w:sz w:val="24"/>
                                      <w:szCs w:val="24"/>
                                    </w:rPr>
                                  </w:pPr>
                                  <w:r>
                                    <w:rPr>
                                      <w:sz w:val="24"/>
                                      <w:szCs w:val="24"/>
                                    </w:rPr>
                                    <w:t>20/06/2024</w:t>
                                  </w:r>
                                </w:p>
                              </w:tc>
                              <w:tc>
                                <w:tcPr>
                                  <w:tcW w:w="1843" w:type="dxa"/>
                                  <w:tcBorders>
                                    <w:top w:val="single" w:sz="6" w:space="0" w:color="auto"/>
                                    <w:left w:val="single" w:sz="6" w:space="0" w:color="auto"/>
                                    <w:bottom w:val="single" w:sz="6" w:space="0" w:color="auto"/>
                                    <w:right w:val="single" w:sz="6" w:space="0" w:color="auto"/>
                                  </w:tcBorders>
                                </w:tcPr>
                                <w:p w14:paraId="590BB488" w14:textId="5FF990FB" w:rsidR="00D75462" w:rsidRDefault="00F66152" w:rsidP="00A245F2">
                                  <w:pPr>
                                    <w:pStyle w:val="TABL02TexteNoir"/>
                                    <w:rPr>
                                      <w:sz w:val="24"/>
                                      <w:szCs w:val="24"/>
                                    </w:rPr>
                                  </w:pPr>
                                  <w:r>
                                    <w:rPr>
                                      <w:sz w:val="24"/>
                                      <w:szCs w:val="24"/>
                                    </w:rPr>
                                    <w:t>GT SAV</w:t>
                                  </w:r>
                                </w:p>
                              </w:tc>
                              <w:tc>
                                <w:tcPr>
                                  <w:tcW w:w="4961" w:type="dxa"/>
                                  <w:tcBorders>
                                    <w:top w:val="single" w:sz="6" w:space="0" w:color="auto"/>
                                    <w:left w:val="single" w:sz="6" w:space="0" w:color="auto"/>
                                    <w:bottom w:val="single" w:sz="6" w:space="0" w:color="auto"/>
                                    <w:right w:val="single" w:sz="6" w:space="0" w:color="auto"/>
                                  </w:tcBorders>
                                </w:tcPr>
                                <w:p w14:paraId="3119B128" w14:textId="75D782B9" w:rsidR="00D75462" w:rsidRDefault="00F66152" w:rsidP="00A245F2">
                                  <w:pPr>
                                    <w:pStyle w:val="TABL02TexteNoir"/>
                                    <w:rPr>
                                      <w:sz w:val="24"/>
                                      <w:szCs w:val="24"/>
                                    </w:rPr>
                                  </w:pPr>
                                  <w:r>
                                    <w:rPr>
                                      <w:sz w:val="24"/>
                                      <w:szCs w:val="24"/>
                                    </w:rPr>
                                    <w:t>Validation des modifications</w:t>
                                  </w:r>
                                </w:p>
                              </w:tc>
                            </w:tr>
                            <w:tr w:rsidR="00465A74" w14:paraId="2DA84236"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30CD8D20" w14:textId="62B10FED" w:rsidR="00465A74" w:rsidRDefault="00465A74" w:rsidP="00A245F2">
                                  <w:pPr>
                                    <w:pStyle w:val="TABL02TexteNoir"/>
                                    <w:rPr>
                                      <w:sz w:val="24"/>
                                      <w:szCs w:val="24"/>
                                    </w:rPr>
                                  </w:pPr>
                                  <w:r>
                                    <w:rPr>
                                      <w:sz w:val="24"/>
                                      <w:szCs w:val="24"/>
                                    </w:rPr>
                                    <w:t>2.0.1</w:t>
                                  </w:r>
                                </w:p>
                              </w:tc>
                              <w:tc>
                                <w:tcPr>
                                  <w:tcW w:w="1559" w:type="dxa"/>
                                  <w:tcBorders>
                                    <w:top w:val="single" w:sz="6" w:space="0" w:color="auto"/>
                                    <w:left w:val="single" w:sz="6" w:space="0" w:color="auto"/>
                                    <w:bottom w:val="single" w:sz="6" w:space="0" w:color="auto"/>
                                    <w:right w:val="single" w:sz="6" w:space="0" w:color="auto"/>
                                  </w:tcBorders>
                                </w:tcPr>
                                <w:p w14:paraId="58ABE0C9" w14:textId="34A27020" w:rsidR="00465A74" w:rsidRDefault="00465A74" w:rsidP="00BC55E2">
                                  <w:pPr>
                                    <w:pStyle w:val="TABL02TexteNoir"/>
                                    <w:rPr>
                                      <w:sz w:val="24"/>
                                      <w:szCs w:val="24"/>
                                    </w:rPr>
                                  </w:pPr>
                                  <w:r>
                                    <w:rPr>
                                      <w:sz w:val="24"/>
                                      <w:szCs w:val="24"/>
                                    </w:rPr>
                                    <w:t>30/01/2025</w:t>
                                  </w:r>
                                </w:p>
                              </w:tc>
                              <w:tc>
                                <w:tcPr>
                                  <w:tcW w:w="1843" w:type="dxa"/>
                                  <w:tcBorders>
                                    <w:top w:val="single" w:sz="6" w:space="0" w:color="auto"/>
                                    <w:left w:val="single" w:sz="6" w:space="0" w:color="auto"/>
                                    <w:bottom w:val="single" w:sz="6" w:space="0" w:color="auto"/>
                                    <w:right w:val="single" w:sz="6" w:space="0" w:color="auto"/>
                                  </w:tcBorders>
                                </w:tcPr>
                                <w:p w14:paraId="54DB68E4" w14:textId="2E207036" w:rsidR="00465A74" w:rsidRDefault="00465A74" w:rsidP="00A245F2">
                                  <w:pPr>
                                    <w:pStyle w:val="TABL02TexteNoir"/>
                                    <w:rPr>
                                      <w:sz w:val="24"/>
                                      <w:szCs w:val="24"/>
                                    </w:rPr>
                                  </w:pPr>
                                  <w:r>
                                    <w:rPr>
                                      <w:sz w:val="24"/>
                                      <w:szCs w:val="24"/>
                                    </w:rPr>
                                    <w:t>GT SAV</w:t>
                                  </w:r>
                                </w:p>
                              </w:tc>
                              <w:tc>
                                <w:tcPr>
                                  <w:tcW w:w="4961" w:type="dxa"/>
                                  <w:tcBorders>
                                    <w:top w:val="single" w:sz="6" w:space="0" w:color="auto"/>
                                    <w:left w:val="single" w:sz="6" w:space="0" w:color="auto"/>
                                    <w:bottom w:val="single" w:sz="6" w:space="0" w:color="auto"/>
                                    <w:right w:val="single" w:sz="6" w:space="0" w:color="auto"/>
                                  </w:tcBorders>
                                </w:tcPr>
                                <w:p w14:paraId="0053E5EC" w14:textId="3091AC87" w:rsidR="00465A74" w:rsidRDefault="00465A74" w:rsidP="00A245F2">
                                  <w:pPr>
                                    <w:pStyle w:val="TABL02TexteNoir"/>
                                    <w:rPr>
                                      <w:sz w:val="24"/>
                                      <w:szCs w:val="24"/>
                                    </w:rPr>
                                  </w:pPr>
                                  <w:r>
                                    <w:rPr>
                                      <w:sz w:val="24"/>
                                      <w:szCs w:val="24"/>
                                    </w:rPr>
                                    <w:t>Précision sur le type à utiliser pour le changement de la référence PM</w:t>
                                  </w:r>
                                </w:p>
                              </w:tc>
                            </w:tr>
                          </w:tbl>
                          <w:p w14:paraId="7C305467" w14:textId="77777777" w:rsidR="00C2657C" w:rsidRPr="00401ADD" w:rsidRDefault="00C2657C" w:rsidP="00A42457"/>
                          <w:p w14:paraId="6522FB09" w14:textId="77777777" w:rsidR="00C2657C" w:rsidRPr="00401ADD" w:rsidRDefault="00C2657C"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1803" id="_x0000_t202" coordsize="21600,21600" o:spt="202" path="m,l,21600r21600,l21600,xe">
                <v:stroke joinstyle="miter"/>
                <v:path gradientshapeok="t" o:connecttype="rect"/>
              </v:shapetype>
              <v:shape id="Text Box 11" o:spid="_x0000_s1027" type="#_x0000_t202" style="position:absolute;left:0;text-align:left;margin-left:3.9pt;margin-top:31.65pt;width:482.75pt;height:28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" filled="f" stroked="f">
                <v:textbox inset="0,0,0,0">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C2657C" w:rsidRPr="00401ADD" w14:paraId="7122B4E0" w14:textId="77777777"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14:paraId="1554CBFF" w14:textId="77777777" w:rsidR="00C2657C" w:rsidRPr="00401ADD" w:rsidRDefault="00C2657C" w:rsidP="001C33C0">
                            <w:pPr>
                              <w:spacing w:before="120" w:after="120"/>
                              <w:jc w:val="center"/>
                              <w:rPr>
                                <w:rStyle w:val="TABL02CaractereGRAS"/>
                                <w:sz w:val="24"/>
                              </w:rPr>
                            </w:pPr>
                            <w:r w:rsidRPr="00401ADD">
                              <w:rPr>
                                <w:rStyle w:val="TABL02CaractereGRAS"/>
                                <w:sz w:val="24"/>
                              </w:rPr>
                              <w:t>SUIVI DES VERSIONS</w:t>
                            </w:r>
                          </w:p>
                        </w:tc>
                      </w:tr>
                      <w:tr w:rsidR="00C2657C" w:rsidRPr="00401ADD" w14:paraId="475D295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B81DAE7" w14:textId="77777777" w:rsidR="00C2657C" w:rsidRPr="00401ADD" w:rsidRDefault="00C2657C" w:rsidP="00C611C2">
                            <w:pPr>
                              <w:pStyle w:val="TABL02TexteNoir"/>
                              <w:rPr>
                                <w:sz w:val="24"/>
                                <w:szCs w:val="24"/>
                              </w:rPr>
                            </w:pPr>
                            <w:r w:rsidRPr="00401ADD">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14:paraId="1FB7AE8E" w14:textId="77777777" w:rsidR="00C2657C" w:rsidRPr="00401ADD" w:rsidRDefault="00C2657C" w:rsidP="00C611C2">
                            <w:pPr>
                              <w:pStyle w:val="TABL02TexteNoir"/>
                              <w:rPr>
                                <w:sz w:val="24"/>
                                <w:szCs w:val="24"/>
                              </w:rPr>
                            </w:pPr>
                            <w:r w:rsidRPr="00401ADD">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14:paraId="64B040DF" w14:textId="77777777" w:rsidR="00C2657C" w:rsidRPr="00401ADD" w:rsidRDefault="00C2657C" w:rsidP="00C611C2">
                            <w:pPr>
                              <w:pStyle w:val="TABL02TexteNoir"/>
                              <w:rPr>
                                <w:sz w:val="24"/>
                                <w:szCs w:val="24"/>
                              </w:rPr>
                            </w:pPr>
                            <w:r w:rsidRPr="00401ADD">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14:paraId="58B58932" w14:textId="77777777" w:rsidR="00C2657C" w:rsidRPr="00401ADD" w:rsidRDefault="00C2657C" w:rsidP="00C611C2">
                            <w:pPr>
                              <w:pStyle w:val="TABL02TexteNoir"/>
                              <w:rPr>
                                <w:sz w:val="24"/>
                                <w:szCs w:val="24"/>
                              </w:rPr>
                            </w:pPr>
                            <w:r w:rsidRPr="00401ADD">
                              <w:rPr>
                                <w:sz w:val="24"/>
                                <w:szCs w:val="24"/>
                              </w:rPr>
                              <w:t>Nature de la modification</w:t>
                            </w:r>
                          </w:p>
                        </w:tc>
                      </w:tr>
                      <w:tr w:rsidR="004177CB" w:rsidRPr="00401ADD" w14:paraId="7173AA7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C08CBB2" w14:textId="77777777" w:rsidR="004177CB" w:rsidRPr="00401ADD" w:rsidRDefault="004177CB" w:rsidP="00C611C2">
                            <w:pPr>
                              <w:pStyle w:val="TABL02TexteNoir"/>
                              <w:rPr>
                                <w:sz w:val="24"/>
                                <w:szCs w:val="24"/>
                              </w:rPr>
                            </w:pPr>
                            <w:fldSimple w:instr=" KEYWORDS  \* MERGEFORMAT ">
                              <w:r w:rsidRPr="00401ADD">
                                <w:rPr>
                                  <w:sz w:val="24"/>
                                  <w:szCs w:val="24"/>
                                  <w:lang w:val="en-GB"/>
                                </w:rPr>
                                <w:t>0.1</w:t>
                              </w:r>
                            </w:fldSimple>
                          </w:p>
                        </w:tc>
                        <w:tc>
                          <w:tcPr>
                            <w:tcW w:w="1559" w:type="dxa"/>
                            <w:tcBorders>
                              <w:top w:val="single" w:sz="6" w:space="0" w:color="auto"/>
                              <w:left w:val="single" w:sz="6" w:space="0" w:color="auto"/>
                              <w:bottom w:val="single" w:sz="6" w:space="0" w:color="auto"/>
                              <w:right w:val="single" w:sz="6" w:space="0" w:color="auto"/>
                            </w:tcBorders>
                          </w:tcPr>
                          <w:p w14:paraId="587B4F9E" w14:textId="77777777" w:rsidR="004177CB" w:rsidRPr="00401ADD" w:rsidRDefault="00BE5EDF" w:rsidP="00C611C2">
                            <w:pPr>
                              <w:pStyle w:val="TABL02TexteNoir"/>
                              <w:rPr>
                                <w:sz w:val="24"/>
                                <w:szCs w:val="24"/>
                              </w:rPr>
                            </w:pPr>
                            <w:r>
                              <w:rPr>
                                <w:sz w:val="24"/>
                                <w:szCs w:val="24"/>
                                <w:lang w:val="en-GB"/>
                              </w:rPr>
                              <w:t>27/03/2015</w:t>
                            </w:r>
                          </w:p>
                        </w:tc>
                        <w:tc>
                          <w:tcPr>
                            <w:tcW w:w="1843" w:type="dxa"/>
                            <w:tcBorders>
                              <w:top w:val="single" w:sz="6" w:space="0" w:color="auto"/>
                              <w:left w:val="single" w:sz="6" w:space="0" w:color="auto"/>
                              <w:bottom w:val="single" w:sz="6" w:space="0" w:color="auto"/>
                              <w:right w:val="single" w:sz="6" w:space="0" w:color="auto"/>
                            </w:tcBorders>
                          </w:tcPr>
                          <w:p w14:paraId="0DAA4614" w14:textId="77777777" w:rsidR="004177CB" w:rsidRPr="00401ADD" w:rsidRDefault="00BE5EDF" w:rsidP="00C611C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r w:rsidR="004177CB" w:rsidRPr="00401ADD">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584F3366" w14:textId="77777777" w:rsidR="004177CB" w:rsidRPr="00401ADD" w:rsidRDefault="004177CB" w:rsidP="00C611C2">
                            <w:pPr>
                              <w:pStyle w:val="TABL02TexteNoir"/>
                              <w:rPr>
                                <w:sz w:val="24"/>
                                <w:szCs w:val="24"/>
                              </w:rPr>
                            </w:pPr>
                            <w:r w:rsidRPr="00401ADD">
                              <w:rPr>
                                <w:sz w:val="24"/>
                                <w:szCs w:val="24"/>
                              </w:rPr>
                              <w:t>Création</w:t>
                            </w:r>
                          </w:p>
                        </w:tc>
                      </w:tr>
                      <w:tr w:rsidR="004177CB" w:rsidRPr="00401ADD" w14:paraId="2CEE6B6E"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7D6086D3" w14:textId="77777777" w:rsidR="004177CB" w:rsidRPr="00401ADD" w:rsidRDefault="009E5CD1" w:rsidP="00C611C2">
                            <w:pPr>
                              <w:pStyle w:val="TABL02TexteNoir"/>
                              <w:rPr>
                                <w:sz w:val="24"/>
                                <w:szCs w:val="24"/>
                              </w:rPr>
                            </w:pPr>
                            <w:r>
                              <w:rPr>
                                <w:sz w:val="24"/>
                                <w:szCs w:val="24"/>
                              </w:rPr>
                              <w:t>1.1</w:t>
                            </w:r>
                          </w:p>
                        </w:tc>
                        <w:tc>
                          <w:tcPr>
                            <w:tcW w:w="1559" w:type="dxa"/>
                            <w:tcBorders>
                              <w:top w:val="single" w:sz="6" w:space="0" w:color="auto"/>
                              <w:left w:val="single" w:sz="6" w:space="0" w:color="auto"/>
                              <w:bottom w:val="single" w:sz="6" w:space="0" w:color="auto"/>
                              <w:right w:val="single" w:sz="6" w:space="0" w:color="auto"/>
                            </w:tcBorders>
                          </w:tcPr>
                          <w:p w14:paraId="7B2151F2" w14:textId="77777777" w:rsidR="004177CB" w:rsidRPr="00401ADD" w:rsidRDefault="009E5CD1" w:rsidP="00C611C2">
                            <w:pPr>
                              <w:pStyle w:val="TABL02TexteNoir"/>
                              <w:rPr>
                                <w:sz w:val="24"/>
                                <w:szCs w:val="24"/>
                              </w:rPr>
                            </w:pPr>
                            <w:r>
                              <w:rPr>
                                <w:sz w:val="24"/>
                                <w:szCs w:val="24"/>
                              </w:rPr>
                              <w:t>14/04/2016</w:t>
                            </w:r>
                          </w:p>
                        </w:tc>
                        <w:tc>
                          <w:tcPr>
                            <w:tcW w:w="1843" w:type="dxa"/>
                            <w:tcBorders>
                              <w:top w:val="single" w:sz="6" w:space="0" w:color="auto"/>
                              <w:left w:val="single" w:sz="6" w:space="0" w:color="auto"/>
                              <w:bottom w:val="single" w:sz="6" w:space="0" w:color="auto"/>
                              <w:right w:val="single" w:sz="6" w:space="0" w:color="auto"/>
                            </w:tcBorders>
                          </w:tcPr>
                          <w:p w14:paraId="4851B683" w14:textId="77777777" w:rsidR="004177CB" w:rsidRPr="00401ADD" w:rsidRDefault="009E5CD1" w:rsidP="00C611C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p>
                        </w:tc>
                        <w:tc>
                          <w:tcPr>
                            <w:tcW w:w="4961" w:type="dxa"/>
                            <w:tcBorders>
                              <w:top w:val="single" w:sz="6" w:space="0" w:color="auto"/>
                              <w:left w:val="single" w:sz="6" w:space="0" w:color="auto"/>
                              <w:bottom w:val="single" w:sz="6" w:space="0" w:color="auto"/>
                              <w:right w:val="single" w:sz="6" w:space="0" w:color="auto"/>
                            </w:tcBorders>
                          </w:tcPr>
                          <w:p w14:paraId="01D39456" w14:textId="40CBE481" w:rsidR="004177CB" w:rsidRPr="00401ADD" w:rsidRDefault="009E5CD1" w:rsidP="00C611C2">
                            <w:pPr>
                              <w:pStyle w:val="TABL02TexteNoir"/>
                              <w:rPr>
                                <w:sz w:val="24"/>
                                <w:szCs w:val="24"/>
                              </w:rPr>
                            </w:pPr>
                            <w:r>
                              <w:rPr>
                                <w:sz w:val="24"/>
                                <w:szCs w:val="24"/>
                              </w:rPr>
                              <w:t xml:space="preserve">Mise à jour pour intégrer les cas de </w:t>
                            </w:r>
                            <w:proofErr w:type="spellStart"/>
                            <w:r>
                              <w:rPr>
                                <w:sz w:val="24"/>
                                <w:szCs w:val="24"/>
                              </w:rPr>
                              <w:t>reprovisioning</w:t>
                            </w:r>
                            <w:proofErr w:type="spellEnd"/>
                            <w:r>
                              <w:rPr>
                                <w:sz w:val="24"/>
                                <w:szCs w:val="24"/>
                              </w:rPr>
                              <w:t xml:space="preserve"> à chaud en SAV</w:t>
                            </w:r>
                            <w:r w:rsidR="008C1BAD">
                              <w:rPr>
                                <w:sz w:val="24"/>
                                <w:szCs w:val="24"/>
                              </w:rPr>
                              <w:t xml:space="preserve"> (mutation à chaud)</w:t>
                            </w:r>
                          </w:p>
                        </w:tc>
                      </w:tr>
                      <w:tr w:rsidR="003874B5" w:rsidRPr="00401ADD" w14:paraId="67534779"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519C19AD" w14:textId="77777777" w:rsidR="003874B5" w:rsidRDefault="003874B5" w:rsidP="00C611C2">
                            <w:pPr>
                              <w:pStyle w:val="TABL02TexteNoir"/>
                              <w:rPr>
                                <w:sz w:val="24"/>
                                <w:szCs w:val="24"/>
                              </w:rPr>
                            </w:pPr>
                            <w:r>
                              <w:rPr>
                                <w:sz w:val="24"/>
                                <w:szCs w:val="24"/>
                              </w:rPr>
                              <w:t>1.2</w:t>
                            </w:r>
                          </w:p>
                        </w:tc>
                        <w:tc>
                          <w:tcPr>
                            <w:tcW w:w="1559" w:type="dxa"/>
                            <w:tcBorders>
                              <w:top w:val="single" w:sz="6" w:space="0" w:color="auto"/>
                              <w:left w:val="single" w:sz="6" w:space="0" w:color="auto"/>
                              <w:bottom w:val="single" w:sz="6" w:space="0" w:color="auto"/>
                              <w:right w:val="single" w:sz="6" w:space="0" w:color="auto"/>
                            </w:tcBorders>
                          </w:tcPr>
                          <w:p w14:paraId="6C91F3F6" w14:textId="77777777" w:rsidR="003874B5" w:rsidRDefault="003874B5" w:rsidP="00C611C2">
                            <w:pPr>
                              <w:pStyle w:val="TABL02TexteNoir"/>
                              <w:rPr>
                                <w:sz w:val="24"/>
                                <w:szCs w:val="24"/>
                              </w:rPr>
                            </w:pPr>
                            <w:r>
                              <w:rPr>
                                <w:sz w:val="24"/>
                                <w:szCs w:val="24"/>
                              </w:rPr>
                              <w:t>01/06/2016</w:t>
                            </w:r>
                          </w:p>
                        </w:tc>
                        <w:tc>
                          <w:tcPr>
                            <w:tcW w:w="1843" w:type="dxa"/>
                            <w:tcBorders>
                              <w:top w:val="single" w:sz="6" w:space="0" w:color="auto"/>
                              <w:left w:val="single" w:sz="6" w:space="0" w:color="auto"/>
                              <w:bottom w:val="single" w:sz="6" w:space="0" w:color="auto"/>
                              <w:right w:val="single" w:sz="6" w:space="0" w:color="auto"/>
                            </w:tcBorders>
                          </w:tcPr>
                          <w:p w14:paraId="364916B5" w14:textId="77777777" w:rsidR="003874B5" w:rsidRDefault="003874B5" w:rsidP="00C611C2">
                            <w:pPr>
                              <w:pStyle w:val="TABL02TexteNoir"/>
                              <w:rPr>
                                <w:sz w:val="24"/>
                                <w:szCs w:val="24"/>
                              </w:rPr>
                            </w:pPr>
                            <w:r>
                              <w:rPr>
                                <w:sz w:val="24"/>
                                <w:szCs w:val="24"/>
                              </w:rPr>
                              <w:t xml:space="preserve">L. </w:t>
                            </w:r>
                            <w:proofErr w:type="spellStart"/>
                            <w:r>
                              <w:rPr>
                                <w:sz w:val="24"/>
                                <w:szCs w:val="24"/>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14:paraId="2CF8FECA" w14:textId="690A1069" w:rsidR="003874B5" w:rsidRDefault="007F4458" w:rsidP="00C611C2">
                            <w:pPr>
                              <w:pStyle w:val="TABL02TexteNoir"/>
                              <w:rPr>
                                <w:sz w:val="24"/>
                                <w:szCs w:val="24"/>
                              </w:rPr>
                            </w:pPr>
                            <w:r>
                              <w:rPr>
                                <w:sz w:val="24"/>
                                <w:szCs w:val="24"/>
                              </w:rPr>
                              <w:t>Suppression de</w:t>
                            </w:r>
                            <w:r w:rsidR="003874B5">
                              <w:rPr>
                                <w:sz w:val="24"/>
                                <w:szCs w:val="24"/>
                              </w:rPr>
                              <w:t xml:space="preserve"> la notion d’émission de ticket en cas de </w:t>
                            </w:r>
                            <w:proofErr w:type="spellStart"/>
                            <w:r w:rsidR="003874B5">
                              <w:rPr>
                                <w:sz w:val="24"/>
                                <w:szCs w:val="24"/>
                              </w:rPr>
                              <w:t>reprovisioning</w:t>
                            </w:r>
                            <w:proofErr w:type="spellEnd"/>
                            <w:r w:rsidR="003874B5">
                              <w:rPr>
                                <w:sz w:val="24"/>
                                <w:szCs w:val="24"/>
                              </w:rPr>
                              <w:t xml:space="preserve"> à chaud en SAV </w:t>
                            </w:r>
                            <w:proofErr w:type="gramStart"/>
                            <w:r w:rsidR="003874B5">
                              <w:rPr>
                                <w:sz w:val="24"/>
                                <w:szCs w:val="24"/>
                              </w:rPr>
                              <w:t>suite à</w:t>
                            </w:r>
                            <w:proofErr w:type="gramEnd"/>
                            <w:r w:rsidR="003874B5">
                              <w:rPr>
                                <w:sz w:val="24"/>
                                <w:szCs w:val="24"/>
                              </w:rPr>
                              <w:t xml:space="preserve"> l’</w:t>
                            </w:r>
                            <w:proofErr w:type="spellStart"/>
                            <w:r w:rsidR="003874B5">
                              <w:rPr>
                                <w:sz w:val="24"/>
                                <w:szCs w:val="24"/>
                              </w:rPr>
                              <w:t>interop</w:t>
                            </w:r>
                            <w:proofErr w:type="spellEnd"/>
                            <w:r w:rsidR="003874B5">
                              <w:rPr>
                                <w:sz w:val="24"/>
                                <w:szCs w:val="24"/>
                              </w:rPr>
                              <w:t xml:space="preserve"> du 01/06/2016</w:t>
                            </w:r>
                          </w:p>
                        </w:tc>
                      </w:tr>
                      <w:tr w:rsidR="00D90495" w:rsidRPr="00401ADD" w14:paraId="44C8011A" w14:textId="77777777" w:rsidTr="00BF5B29">
                        <w:trPr>
                          <w:cantSplit/>
                        </w:trPr>
                        <w:tc>
                          <w:tcPr>
                            <w:tcW w:w="1013" w:type="dxa"/>
                            <w:tcBorders>
                              <w:top w:val="single" w:sz="6" w:space="0" w:color="auto"/>
                              <w:left w:val="single" w:sz="6" w:space="0" w:color="auto"/>
                              <w:bottom w:val="single" w:sz="6" w:space="0" w:color="auto"/>
                              <w:right w:val="single" w:sz="6" w:space="0" w:color="auto"/>
                            </w:tcBorders>
                          </w:tcPr>
                          <w:p w14:paraId="00E9E0BA" w14:textId="77777777" w:rsidR="00D90495" w:rsidRDefault="00D90495" w:rsidP="00C611C2">
                            <w:pPr>
                              <w:pStyle w:val="TABL02TexteNoir"/>
                              <w:rPr>
                                <w:sz w:val="24"/>
                                <w:szCs w:val="24"/>
                              </w:rPr>
                            </w:pPr>
                            <w:r>
                              <w:rPr>
                                <w:sz w:val="24"/>
                                <w:szCs w:val="24"/>
                              </w:rPr>
                              <w:t>1.3</w:t>
                            </w:r>
                          </w:p>
                        </w:tc>
                        <w:tc>
                          <w:tcPr>
                            <w:tcW w:w="1559" w:type="dxa"/>
                            <w:tcBorders>
                              <w:top w:val="single" w:sz="6" w:space="0" w:color="auto"/>
                              <w:left w:val="single" w:sz="6" w:space="0" w:color="auto"/>
                              <w:bottom w:val="single" w:sz="6" w:space="0" w:color="auto"/>
                              <w:right w:val="single" w:sz="6" w:space="0" w:color="auto"/>
                            </w:tcBorders>
                          </w:tcPr>
                          <w:p w14:paraId="275EE509" w14:textId="77777777" w:rsidR="00D90495" w:rsidRDefault="00D90495" w:rsidP="00C611C2">
                            <w:pPr>
                              <w:pStyle w:val="TABL02TexteNoir"/>
                              <w:rPr>
                                <w:sz w:val="24"/>
                                <w:szCs w:val="24"/>
                              </w:rPr>
                            </w:pPr>
                            <w:r>
                              <w:rPr>
                                <w:sz w:val="24"/>
                                <w:szCs w:val="24"/>
                              </w:rPr>
                              <w:t>12/07/2016</w:t>
                            </w:r>
                          </w:p>
                        </w:tc>
                        <w:tc>
                          <w:tcPr>
                            <w:tcW w:w="1843" w:type="dxa"/>
                            <w:tcBorders>
                              <w:top w:val="single" w:sz="6" w:space="0" w:color="auto"/>
                              <w:left w:val="single" w:sz="6" w:space="0" w:color="auto"/>
                              <w:bottom w:val="single" w:sz="6" w:space="0" w:color="auto"/>
                              <w:right w:val="single" w:sz="6" w:space="0" w:color="auto"/>
                            </w:tcBorders>
                          </w:tcPr>
                          <w:p w14:paraId="7E855D36" w14:textId="77777777" w:rsidR="00D90495" w:rsidRDefault="00D90495" w:rsidP="00C611C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p>
                        </w:tc>
                        <w:tc>
                          <w:tcPr>
                            <w:tcW w:w="4961" w:type="dxa"/>
                            <w:tcBorders>
                              <w:top w:val="single" w:sz="6" w:space="0" w:color="auto"/>
                              <w:left w:val="single" w:sz="6" w:space="0" w:color="auto"/>
                              <w:bottom w:val="single" w:sz="6" w:space="0" w:color="auto"/>
                              <w:right w:val="single" w:sz="6" w:space="0" w:color="auto"/>
                            </w:tcBorders>
                          </w:tcPr>
                          <w:p w14:paraId="5D55EF3E" w14:textId="77777777" w:rsidR="002E78D5" w:rsidRDefault="00D90495">
                            <w:pPr>
                              <w:pStyle w:val="TABL02TexteNoir"/>
                              <w:rPr>
                                <w:sz w:val="24"/>
                                <w:szCs w:val="24"/>
                              </w:rPr>
                            </w:pPr>
                            <w:r>
                              <w:rPr>
                                <w:sz w:val="24"/>
                                <w:szCs w:val="24"/>
                              </w:rPr>
                              <w:t>Relecture et rédaction du mode d’envoi des fichiers</w:t>
                            </w:r>
                          </w:p>
                        </w:tc>
                      </w:tr>
                      <w:tr w:rsidR="00C71D7C" w14:paraId="66483BF0"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47DF2BA5" w14:textId="77777777" w:rsidR="00C71D7C" w:rsidRDefault="00C71D7C" w:rsidP="00A245F2">
                            <w:pPr>
                              <w:pStyle w:val="TABL02TexteNoir"/>
                              <w:rPr>
                                <w:sz w:val="24"/>
                                <w:szCs w:val="24"/>
                              </w:rPr>
                            </w:pPr>
                            <w:r>
                              <w:rPr>
                                <w:sz w:val="24"/>
                                <w:szCs w:val="24"/>
                              </w:rPr>
                              <w:t>1.4</w:t>
                            </w:r>
                          </w:p>
                        </w:tc>
                        <w:tc>
                          <w:tcPr>
                            <w:tcW w:w="1559" w:type="dxa"/>
                            <w:tcBorders>
                              <w:top w:val="single" w:sz="6" w:space="0" w:color="auto"/>
                              <w:left w:val="single" w:sz="6" w:space="0" w:color="auto"/>
                              <w:bottom w:val="single" w:sz="6" w:space="0" w:color="auto"/>
                              <w:right w:val="single" w:sz="6" w:space="0" w:color="auto"/>
                            </w:tcBorders>
                          </w:tcPr>
                          <w:p w14:paraId="579A33AE" w14:textId="77777777" w:rsidR="00C71D7C" w:rsidRDefault="00C71D7C" w:rsidP="00BC55E2">
                            <w:pPr>
                              <w:pStyle w:val="TABL02TexteNoir"/>
                              <w:rPr>
                                <w:sz w:val="24"/>
                                <w:szCs w:val="24"/>
                              </w:rPr>
                            </w:pPr>
                            <w:r>
                              <w:rPr>
                                <w:sz w:val="24"/>
                                <w:szCs w:val="24"/>
                              </w:rPr>
                              <w:t>0</w:t>
                            </w:r>
                            <w:r w:rsidR="00BC55E2">
                              <w:rPr>
                                <w:sz w:val="24"/>
                                <w:szCs w:val="24"/>
                              </w:rPr>
                              <w:t>5/04</w:t>
                            </w:r>
                            <w:r>
                              <w:rPr>
                                <w:sz w:val="24"/>
                                <w:szCs w:val="24"/>
                              </w:rPr>
                              <w:t>/201</w:t>
                            </w:r>
                            <w:r w:rsidR="00BC55E2">
                              <w:rPr>
                                <w:sz w:val="24"/>
                                <w:szCs w:val="24"/>
                              </w:rPr>
                              <w:t>7</w:t>
                            </w:r>
                          </w:p>
                        </w:tc>
                        <w:tc>
                          <w:tcPr>
                            <w:tcW w:w="1843" w:type="dxa"/>
                            <w:tcBorders>
                              <w:top w:val="single" w:sz="6" w:space="0" w:color="auto"/>
                              <w:left w:val="single" w:sz="6" w:space="0" w:color="auto"/>
                              <w:bottom w:val="single" w:sz="6" w:space="0" w:color="auto"/>
                              <w:right w:val="single" w:sz="6" w:space="0" w:color="auto"/>
                            </w:tcBorders>
                          </w:tcPr>
                          <w:p w14:paraId="51BD72C7" w14:textId="77777777" w:rsidR="00C71D7C" w:rsidRDefault="00C71D7C" w:rsidP="00A245F2">
                            <w:pPr>
                              <w:pStyle w:val="TABL02TexteNoir"/>
                              <w:rPr>
                                <w:sz w:val="24"/>
                                <w:szCs w:val="24"/>
                              </w:rPr>
                            </w:pPr>
                            <w:r>
                              <w:rPr>
                                <w:sz w:val="24"/>
                                <w:szCs w:val="24"/>
                              </w:rPr>
                              <w:t xml:space="preserve">GT </w:t>
                            </w:r>
                            <w:proofErr w:type="spellStart"/>
                            <w:r>
                              <w:rPr>
                                <w:sz w:val="24"/>
                                <w:szCs w:val="24"/>
                              </w:rPr>
                              <w:t>Interop</w:t>
                            </w:r>
                            <w:proofErr w:type="spellEnd"/>
                            <w:r>
                              <w:rPr>
                                <w:sz w:val="24"/>
                                <w:szCs w:val="24"/>
                              </w:rPr>
                              <w:t xml:space="preserve"> SAV</w:t>
                            </w:r>
                          </w:p>
                        </w:tc>
                        <w:tc>
                          <w:tcPr>
                            <w:tcW w:w="4961" w:type="dxa"/>
                            <w:tcBorders>
                              <w:top w:val="single" w:sz="6" w:space="0" w:color="auto"/>
                              <w:left w:val="single" w:sz="6" w:space="0" w:color="auto"/>
                              <w:bottom w:val="single" w:sz="6" w:space="0" w:color="auto"/>
                              <w:right w:val="single" w:sz="6" w:space="0" w:color="auto"/>
                            </w:tcBorders>
                          </w:tcPr>
                          <w:p w14:paraId="6BE90A97" w14:textId="5D0373C3" w:rsidR="00C71D7C" w:rsidRDefault="00BC55E2" w:rsidP="00A245F2">
                            <w:pPr>
                              <w:pStyle w:val="TABL02TexteNoir"/>
                              <w:rPr>
                                <w:sz w:val="24"/>
                                <w:szCs w:val="24"/>
                              </w:rPr>
                            </w:pPr>
                            <w:r>
                              <w:rPr>
                                <w:sz w:val="24"/>
                                <w:szCs w:val="24"/>
                              </w:rPr>
                              <w:t xml:space="preserve">Précisions sur les </w:t>
                            </w:r>
                            <w:proofErr w:type="spellStart"/>
                            <w:r>
                              <w:rPr>
                                <w:sz w:val="24"/>
                                <w:szCs w:val="24"/>
                              </w:rPr>
                              <w:t>Notif_R</w:t>
                            </w:r>
                            <w:r w:rsidR="00465A74">
                              <w:rPr>
                                <w:sz w:val="24"/>
                                <w:szCs w:val="24"/>
                              </w:rPr>
                              <w:t>e</w:t>
                            </w:r>
                            <w:r>
                              <w:rPr>
                                <w:sz w:val="24"/>
                                <w:szCs w:val="24"/>
                              </w:rPr>
                              <w:t>prov_SAV</w:t>
                            </w:r>
                            <w:proofErr w:type="spellEnd"/>
                            <w:r>
                              <w:rPr>
                                <w:sz w:val="24"/>
                                <w:szCs w:val="24"/>
                              </w:rPr>
                              <w:t xml:space="preserve"> de type REAMENAGEMENT</w:t>
                            </w:r>
                          </w:p>
                        </w:tc>
                      </w:tr>
                      <w:tr w:rsidR="009D5696" w14:paraId="20031A23"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25BF180A" w14:textId="695EA183" w:rsidR="009D5696" w:rsidRDefault="00743874" w:rsidP="00A245F2">
                            <w:pPr>
                              <w:pStyle w:val="TABL02TexteNoir"/>
                              <w:rPr>
                                <w:sz w:val="24"/>
                                <w:szCs w:val="24"/>
                              </w:rPr>
                            </w:pPr>
                            <w:r>
                              <w:rPr>
                                <w:sz w:val="24"/>
                                <w:szCs w:val="24"/>
                              </w:rPr>
                              <w:t>1.5</w:t>
                            </w:r>
                          </w:p>
                        </w:tc>
                        <w:tc>
                          <w:tcPr>
                            <w:tcW w:w="1559" w:type="dxa"/>
                            <w:tcBorders>
                              <w:top w:val="single" w:sz="6" w:space="0" w:color="auto"/>
                              <w:left w:val="single" w:sz="6" w:space="0" w:color="auto"/>
                              <w:bottom w:val="single" w:sz="6" w:space="0" w:color="auto"/>
                              <w:right w:val="single" w:sz="6" w:space="0" w:color="auto"/>
                            </w:tcBorders>
                          </w:tcPr>
                          <w:p w14:paraId="2F0A0B41" w14:textId="0736E3EA" w:rsidR="009D5696" w:rsidRDefault="009D5696" w:rsidP="00BC55E2">
                            <w:pPr>
                              <w:pStyle w:val="TABL02TexteNoir"/>
                              <w:rPr>
                                <w:sz w:val="24"/>
                                <w:szCs w:val="24"/>
                              </w:rPr>
                            </w:pPr>
                            <w:r>
                              <w:rPr>
                                <w:sz w:val="24"/>
                                <w:szCs w:val="24"/>
                              </w:rPr>
                              <w:t>21/03/20</w:t>
                            </w:r>
                            <w:r w:rsidR="009F602B">
                              <w:rPr>
                                <w:sz w:val="24"/>
                                <w:szCs w:val="24"/>
                              </w:rPr>
                              <w:t>2</w:t>
                            </w:r>
                            <w:r>
                              <w:rPr>
                                <w:sz w:val="24"/>
                                <w:szCs w:val="24"/>
                              </w:rPr>
                              <w:t>4</w:t>
                            </w:r>
                          </w:p>
                        </w:tc>
                        <w:tc>
                          <w:tcPr>
                            <w:tcW w:w="1843" w:type="dxa"/>
                            <w:tcBorders>
                              <w:top w:val="single" w:sz="6" w:space="0" w:color="auto"/>
                              <w:left w:val="single" w:sz="6" w:space="0" w:color="auto"/>
                              <w:bottom w:val="single" w:sz="6" w:space="0" w:color="auto"/>
                              <w:right w:val="single" w:sz="6" w:space="0" w:color="auto"/>
                            </w:tcBorders>
                          </w:tcPr>
                          <w:p w14:paraId="2F5E8B5D" w14:textId="1CB2472B" w:rsidR="009D5696" w:rsidRDefault="009D5696" w:rsidP="00A245F2">
                            <w:pPr>
                              <w:pStyle w:val="TABL02TexteNoir"/>
                              <w:rPr>
                                <w:sz w:val="24"/>
                                <w:szCs w:val="24"/>
                              </w:rPr>
                            </w:pPr>
                            <w:r>
                              <w:rPr>
                                <w:sz w:val="24"/>
                                <w:szCs w:val="24"/>
                              </w:rPr>
                              <w:t>C/MERGEN</w:t>
                            </w:r>
                          </w:p>
                        </w:tc>
                        <w:tc>
                          <w:tcPr>
                            <w:tcW w:w="4961" w:type="dxa"/>
                            <w:tcBorders>
                              <w:top w:val="single" w:sz="6" w:space="0" w:color="auto"/>
                              <w:left w:val="single" w:sz="6" w:space="0" w:color="auto"/>
                              <w:bottom w:val="single" w:sz="6" w:space="0" w:color="auto"/>
                              <w:right w:val="single" w:sz="6" w:space="0" w:color="auto"/>
                            </w:tcBorders>
                          </w:tcPr>
                          <w:p w14:paraId="591544F4" w14:textId="44389A22" w:rsidR="009D5696" w:rsidRDefault="009D5696" w:rsidP="00A245F2">
                            <w:pPr>
                              <w:pStyle w:val="TABL02TexteNoir"/>
                              <w:rPr>
                                <w:sz w:val="24"/>
                                <w:szCs w:val="24"/>
                              </w:rPr>
                            </w:pPr>
                            <w:r>
                              <w:rPr>
                                <w:sz w:val="24"/>
                                <w:szCs w:val="24"/>
                              </w:rPr>
                              <w:t>Mise à jour cohérence avec Excel du protocole</w:t>
                            </w:r>
                          </w:p>
                        </w:tc>
                      </w:tr>
                      <w:tr w:rsidR="00D75462" w14:paraId="41AE06A6"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05E85662" w14:textId="015AE55C" w:rsidR="00D75462" w:rsidRDefault="00F66152" w:rsidP="00A245F2">
                            <w:pPr>
                              <w:pStyle w:val="TABL02TexteNoir"/>
                              <w:rPr>
                                <w:sz w:val="24"/>
                                <w:szCs w:val="24"/>
                              </w:rPr>
                            </w:pPr>
                            <w:r>
                              <w:rPr>
                                <w:sz w:val="24"/>
                                <w:szCs w:val="24"/>
                              </w:rPr>
                              <w:t>2.</w:t>
                            </w:r>
                            <w:r w:rsidR="00743874">
                              <w:rPr>
                                <w:sz w:val="24"/>
                                <w:szCs w:val="24"/>
                              </w:rPr>
                              <w:t>0</w:t>
                            </w:r>
                          </w:p>
                        </w:tc>
                        <w:tc>
                          <w:tcPr>
                            <w:tcW w:w="1559" w:type="dxa"/>
                            <w:tcBorders>
                              <w:top w:val="single" w:sz="6" w:space="0" w:color="auto"/>
                              <w:left w:val="single" w:sz="6" w:space="0" w:color="auto"/>
                              <w:bottom w:val="single" w:sz="6" w:space="0" w:color="auto"/>
                              <w:right w:val="single" w:sz="6" w:space="0" w:color="auto"/>
                            </w:tcBorders>
                          </w:tcPr>
                          <w:p w14:paraId="3D469D42" w14:textId="5858FEDE" w:rsidR="00D75462" w:rsidRDefault="00F66152" w:rsidP="00BC55E2">
                            <w:pPr>
                              <w:pStyle w:val="TABL02TexteNoir"/>
                              <w:rPr>
                                <w:sz w:val="24"/>
                                <w:szCs w:val="24"/>
                              </w:rPr>
                            </w:pPr>
                            <w:r>
                              <w:rPr>
                                <w:sz w:val="24"/>
                                <w:szCs w:val="24"/>
                              </w:rPr>
                              <w:t>20/06/2024</w:t>
                            </w:r>
                          </w:p>
                        </w:tc>
                        <w:tc>
                          <w:tcPr>
                            <w:tcW w:w="1843" w:type="dxa"/>
                            <w:tcBorders>
                              <w:top w:val="single" w:sz="6" w:space="0" w:color="auto"/>
                              <w:left w:val="single" w:sz="6" w:space="0" w:color="auto"/>
                              <w:bottom w:val="single" w:sz="6" w:space="0" w:color="auto"/>
                              <w:right w:val="single" w:sz="6" w:space="0" w:color="auto"/>
                            </w:tcBorders>
                          </w:tcPr>
                          <w:p w14:paraId="590BB488" w14:textId="5FF990FB" w:rsidR="00D75462" w:rsidRDefault="00F66152" w:rsidP="00A245F2">
                            <w:pPr>
                              <w:pStyle w:val="TABL02TexteNoir"/>
                              <w:rPr>
                                <w:sz w:val="24"/>
                                <w:szCs w:val="24"/>
                              </w:rPr>
                            </w:pPr>
                            <w:r>
                              <w:rPr>
                                <w:sz w:val="24"/>
                                <w:szCs w:val="24"/>
                              </w:rPr>
                              <w:t>GT SAV</w:t>
                            </w:r>
                          </w:p>
                        </w:tc>
                        <w:tc>
                          <w:tcPr>
                            <w:tcW w:w="4961" w:type="dxa"/>
                            <w:tcBorders>
                              <w:top w:val="single" w:sz="6" w:space="0" w:color="auto"/>
                              <w:left w:val="single" w:sz="6" w:space="0" w:color="auto"/>
                              <w:bottom w:val="single" w:sz="6" w:space="0" w:color="auto"/>
                              <w:right w:val="single" w:sz="6" w:space="0" w:color="auto"/>
                            </w:tcBorders>
                          </w:tcPr>
                          <w:p w14:paraId="3119B128" w14:textId="75D782B9" w:rsidR="00D75462" w:rsidRDefault="00F66152" w:rsidP="00A245F2">
                            <w:pPr>
                              <w:pStyle w:val="TABL02TexteNoir"/>
                              <w:rPr>
                                <w:sz w:val="24"/>
                                <w:szCs w:val="24"/>
                              </w:rPr>
                            </w:pPr>
                            <w:r>
                              <w:rPr>
                                <w:sz w:val="24"/>
                                <w:szCs w:val="24"/>
                              </w:rPr>
                              <w:t>Validation des modifications</w:t>
                            </w:r>
                          </w:p>
                        </w:tc>
                      </w:tr>
                      <w:tr w:rsidR="00465A74" w14:paraId="2DA84236" w14:textId="77777777" w:rsidTr="00C71D7C">
                        <w:trPr>
                          <w:cantSplit/>
                        </w:trPr>
                        <w:tc>
                          <w:tcPr>
                            <w:tcW w:w="1013" w:type="dxa"/>
                            <w:tcBorders>
                              <w:top w:val="single" w:sz="6" w:space="0" w:color="auto"/>
                              <w:left w:val="single" w:sz="6" w:space="0" w:color="auto"/>
                              <w:bottom w:val="single" w:sz="6" w:space="0" w:color="auto"/>
                              <w:right w:val="single" w:sz="6" w:space="0" w:color="auto"/>
                            </w:tcBorders>
                          </w:tcPr>
                          <w:p w14:paraId="30CD8D20" w14:textId="62B10FED" w:rsidR="00465A74" w:rsidRDefault="00465A74" w:rsidP="00A245F2">
                            <w:pPr>
                              <w:pStyle w:val="TABL02TexteNoir"/>
                              <w:rPr>
                                <w:sz w:val="24"/>
                                <w:szCs w:val="24"/>
                              </w:rPr>
                            </w:pPr>
                            <w:r>
                              <w:rPr>
                                <w:sz w:val="24"/>
                                <w:szCs w:val="24"/>
                              </w:rPr>
                              <w:t>2.0.1</w:t>
                            </w:r>
                          </w:p>
                        </w:tc>
                        <w:tc>
                          <w:tcPr>
                            <w:tcW w:w="1559" w:type="dxa"/>
                            <w:tcBorders>
                              <w:top w:val="single" w:sz="6" w:space="0" w:color="auto"/>
                              <w:left w:val="single" w:sz="6" w:space="0" w:color="auto"/>
                              <w:bottom w:val="single" w:sz="6" w:space="0" w:color="auto"/>
                              <w:right w:val="single" w:sz="6" w:space="0" w:color="auto"/>
                            </w:tcBorders>
                          </w:tcPr>
                          <w:p w14:paraId="58ABE0C9" w14:textId="34A27020" w:rsidR="00465A74" w:rsidRDefault="00465A74" w:rsidP="00BC55E2">
                            <w:pPr>
                              <w:pStyle w:val="TABL02TexteNoir"/>
                              <w:rPr>
                                <w:sz w:val="24"/>
                                <w:szCs w:val="24"/>
                              </w:rPr>
                            </w:pPr>
                            <w:r>
                              <w:rPr>
                                <w:sz w:val="24"/>
                                <w:szCs w:val="24"/>
                              </w:rPr>
                              <w:t>30/01/2025</w:t>
                            </w:r>
                          </w:p>
                        </w:tc>
                        <w:tc>
                          <w:tcPr>
                            <w:tcW w:w="1843" w:type="dxa"/>
                            <w:tcBorders>
                              <w:top w:val="single" w:sz="6" w:space="0" w:color="auto"/>
                              <w:left w:val="single" w:sz="6" w:space="0" w:color="auto"/>
                              <w:bottom w:val="single" w:sz="6" w:space="0" w:color="auto"/>
                              <w:right w:val="single" w:sz="6" w:space="0" w:color="auto"/>
                            </w:tcBorders>
                          </w:tcPr>
                          <w:p w14:paraId="54DB68E4" w14:textId="2E207036" w:rsidR="00465A74" w:rsidRDefault="00465A74" w:rsidP="00A245F2">
                            <w:pPr>
                              <w:pStyle w:val="TABL02TexteNoir"/>
                              <w:rPr>
                                <w:sz w:val="24"/>
                                <w:szCs w:val="24"/>
                              </w:rPr>
                            </w:pPr>
                            <w:r>
                              <w:rPr>
                                <w:sz w:val="24"/>
                                <w:szCs w:val="24"/>
                              </w:rPr>
                              <w:t>GT SAV</w:t>
                            </w:r>
                          </w:p>
                        </w:tc>
                        <w:tc>
                          <w:tcPr>
                            <w:tcW w:w="4961" w:type="dxa"/>
                            <w:tcBorders>
                              <w:top w:val="single" w:sz="6" w:space="0" w:color="auto"/>
                              <w:left w:val="single" w:sz="6" w:space="0" w:color="auto"/>
                              <w:bottom w:val="single" w:sz="6" w:space="0" w:color="auto"/>
                              <w:right w:val="single" w:sz="6" w:space="0" w:color="auto"/>
                            </w:tcBorders>
                          </w:tcPr>
                          <w:p w14:paraId="0053E5EC" w14:textId="3091AC87" w:rsidR="00465A74" w:rsidRDefault="00465A74" w:rsidP="00A245F2">
                            <w:pPr>
                              <w:pStyle w:val="TABL02TexteNoir"/>
                              <w:rPr>
                                <w:sz w:val="24"/>
                                <w:szCs w:val="24"/>
                              </w:rPr>
                            </w:pPr>
                            <w:r>
                              <w:rPr>
                                <w:sz w:val="24"/>
                                <w:szCs w:val="24"/>
                              </w:rPr>
                              <w:t>Précision sur le type à utiliser pour le changement de la référence PM</w:t>
                            </w:r>
                          </w:p>
                        </w:tc>
                      </w:tr>
                    </w:tbl>
                    <w:p w14:paraId="7C305467" w14:textId="77777777" w:rsidR="00C2657C" w:rsidRPr="00401ADD" w:rsidRDefault="00C2657C" w:rsidP="00A42457"/>
                    <w:p w14:paraId="6522FB09" w14:textId="77777777" w:rsidR="00C2657C" w:rsidRPr="00401ADD" w:rsidRDefault="00C2657C" w:rsidP="00A42457"/>
                  </w:txbxContent>
                </v:textbox>
              </v:shape>
            </w:pict>
          </mc:Fallback>
        </mc:AlternateContent>
      </w:r>
    </w:p>
    <w:p w14:paraId="5C010625" w14:textId="77777777" w:rsidR="00C2657C" w:rsidRPr="00401ADD" w:rsidRDefault="00C2657C" w:rsidP="00A42457">
      <w:pPr>
        <w:pStyle w:val="01SOMMTitre"/>
        <w:rPr>
          <w:rFonts w:cs="Arial"/>
          <w:sz w:val="22"/>
          <w:szCs w:val="22"/>
        </w:rPr>
      </w:pPr>
    </w:p>
    <w:p w14:paraId="2E55AA36" w14:textId="77777777" w:rsidR="00C2657C" w:rsidRPr="00401ADD" w:rsidRDefault="00C2657C" w:rsidP="00A42457">
      <w:pPr>
        <w:pStyle w:val="01SOMMTitre"/>
        <w:rPr>
          <w:rFonts w:cs="Arial"/>
          <w:sz w:val="22"/>
          <w:szCs w:val="22"/>
        </w:rPr>
      </w:pPr>
    </w:p>
    <w:p w14:paraId="276F9B42" w14:textId="77777777" w:rsidR="00C2657C" w:rsidRPr="00401ADD" w:rsidRDefault="00C2657C" w:rsidP="00A42457">
      <w:pPr>
        <w:pStyle w:val="01SOMMTitre"/>
        <w:rPr>
          <w:rFonts w:cs="Arial"/>
          <w:sz w:val="22"/>
          <w:szCs w:val="22"/>
        </w:rPr>
      </w:pPr>
    </w:p>
    <w:p w14:paraId="7FA3EAF2" w14:textId="77777777" w:rsidR="00C2657C" w:rsidRPr="00401ADD" w:rsidRDefault="00C2657C" w:rsidP="00A42457">
      <w:pPr>
        <w:pStyle w:val="01SOMMTitre"/>
        <w:rPr>
          <w:rFonts w:cs="Arial"/>
          <w:sz w:val="22"/>
          <w:szCs w:val="22"/>
        </w:rPr>
      </w:pPr>
    </w:p>
    <w:p w14:paraId="4E793A0D" w14:textId="77777777" w:rsidR="00C2657C" w:rsidRPr="00401ADD" w:rsidRDefault="00C2657C" w:rsidP="00A42457">
      <w:pPr>
        <w:pStyle w:val="01SOMMTitre"/>
        <w:rPr>
          <w:rFonts w:cs="Arial"/>
          <w:sz w:val="22"/>
          <w:szCs w:val="22"/>
        </w:rPr>
      </w:pPr>
    </w:p>
    <w:p w14:paraId="1BB4F38B" w14:textId="77777777" w:rsidR="00C2657C" w:rsidRPr="00401ADD" w:rsidRDefault="00C2657C" w:rsidP="00A42457">
      <w:pPr>
        <w:pStyle w:val="01SOMMTitre"/>
        <w:rPr>
          <w:rFonts w:cs="Arial"/>
          <w:sz w:val="22"/>
          <w:szCs w:val="22"/>
        </w:rPr>
      </w:pPr>
      <w:r w:rsidRPr="00401ADD">
        <w:rPr>
          <w:rFonts w:cs="Arial"/>
          <w:sz w:val="22"/>
          <w:szCs w:val="22"/>
        </w:rPr>
        <w:br w:type="page"/>
      </w:r>
      <w:r w:rsidRPr="00401ADD">
        <w:rPr>
          <w:rFonts w:cs="Arial"/>
          <w:sz w:val="22"/>
          <w:szCs w:val="22"/>
        </w:rPr>
        <w:lastRenderedPageBreak/>
        <w:t>Sommaire</w:t>
      </w:r>
    </w:p>
    <w:p w14:paraId="581DE5CA" w14:textId="6AC01AD3" w:rsidR="001E547A" w:rsidRDefault="008E13B7">
      <w:pPr>
        <w:pStyle w:val="TM1"/>
        <w:rPr>
          <w:rFonts w:asciiTheme="minorHAnsi" w:eastAsiaTheme="minorEastAsia" w:hAnsiTheme="minorHAnsi" w:cstheme="minorBidi"/>
          <w:noProof/>
          <w:color w:val="auto"/>
          <w:kern w:val="2"/>
          <w:szCs w:val="24"/>
          <w14:ligatures w14:val="standardContextual"/>
        </w:rPr>
      </w:pPr>
      <w:r w:rsidRPr="00401ADD">
        <w:rPr>
          <w:rFonts w:cs="Arial"/>
          <w:sz w:val="22"/>
          <w:szCs w:val="22"/>
        </w:rPr>
        <w:fldChar w:fldCharType="begin"/>
      </w:r>
      <w:r w:rsidR="00C2657C" w:rsidRPr="00401ADD">
        <w:rPr>
          <w:rFonts w:cs="Arial"/>
          <w:sz w:val="22"/>
          <w:szCs w:val="22"/>
        </w:rPr>
        <w:instrText xml:space="preserve"> TOC \o "3-3" \t "Titre 1;1;Titre 2;2;Titre;1" </w:instrText>
      </w:r>
      <w:r w:rsidRPr="00401ADD">
        <w:rPr>
          <w:rFonts w:cs="Arial"/>
          <w:sz w:val="22"/>
          <w:szCs w:val="22"/>
        </w:rPr>
        <w:fldChar w:fldCharType="separate"/>
      </w:r>
      <w:r w:rsidR="001E547A" w:rsidRPr="0010410D">
        <w:rPr>
          <w:rFonts w:cs="Times New Roman"/>
          <w:b/>
          <w:noProof/>
        </w:rPr>
        <w:t>1.</w:t>
      </w:r>
      <w:r w:rsidR="001E547A">
        <w:rPr>
          <w:rFonts w:asciiTheme="minorHAnsi" w:eastAsiaTheme="minorEastAsia" w:hAnsiTheme="minorHAnsi" w:cstheme="minorBidi"/>
          <w:noProof/>
          <w:color w:val="auto"/>
          <w:kern w:val="2"/>
          <w:szCs w:val="24"/>
          <w14:ligatures w14:val="standardContextual"/>
        </w:rPr>
        <w:tab/>
      </w:r>
      <w:r w:rsidR="001E547A" w:rsidRPr="0010410D">
        <w:rPr>
          <w:rFonts w:cs="Arial"/>
          <w:noProof/>
        </w:rPr>
        <w:t>Contexte et objectifs</w:t>
      </w:r>
      <w:r w:rsidR="001E547A">
        <w:rPr>
          <w:noProof/>
        </w:rPr>
        <w:tab/>
      </w:r>
      <w:r w:rsidR="001E547A">
        <w:rPr>
          <w:noProof/>
        </w:rPr>
        <w:fldChar w:fldCharType="begin"/>
      </w:r>
      <w:r w:rsidR="001E547A">
        <w:rPr>
          <w:noProof/>
        </w:rPr>
        <w:instrText xml:space="preserve"> PAGEREF _Toc180687869 \h </w:instrText>
      </w:r>
      <w:r w:rsidR="001E547A">
        <w:rPr>
          <w:noProof/>
        </w:rPr>
      </w:r>
      <w:r w:rsidR="001E547A">
        <w:rPr>
          <w:noProof/>
        </w:rPr>
        <w:fldChar w:fldCharType="separate"/>
      </w:r>
      <w:r w:rsidR="001E547A">
        <w:rPr>
          <w:noProof/>
        </w:rPr>
        <w:t>3</w:t>
      </w:r>
      <w:r w:rsidR="001E547A">
        <w:rPr>
          <w:noProof/>
        </w:rPr>
        <w:fldChar w:fldCharType="end"/>
      </w:r>
    </w:p>
    <w:p w14:paraId="0E056D13" w14:textId="3CF85AC5" w:rsidR="001E547A" w:rsidRDefault="001E547A">
      <w:pPr>
        <w:pStyle w:val="TM2"/>
        <w:rPr>
          <w:rFonts w:asciiTheme="minorHAnsi" w:eastAsiaTheme="minorEastAsia" w:hAnsiTheme="minorHAnsi" w:cstheme="minorBidi"/>
          <w:noProof/>
          <w:color w:val="auto"/>
          <w:kern w:val="2"/>
          <w:sz w:val="24"/>
          <w:szCs w:val="24"/>
          <w14:ligatures w14:val="standardContextual"/>
        </w:rPr>
      </w:pPr>
      <w:r w:rsidRPr="0010410D">
        <w:rPr>
          <w:rFonts w:cs="Times New Roman"/>
          <w:noProof/>
          <w:color w:val="009FC3"/>
        </w:rPr>
        <w:t>1.1.</w:t>
      </w:r>
      <w:r>
        <w:rPr>
          <w:rFonts w:asciiTheme="minorHAnsi" w:eastAsiaTheme="minorEastAsia" w:hAnsiTheme="minorHAnsi" w:cstheme="minorBidi"/>
          <w:noProof/>
          <w:color w:val="auto"/>
          <w:kern w:val="2"/>
          <w:sz w:val="24"/>
          <w:szCs w:val="24"/>
          <w14:ligatures w14:val="standardContextual"/>
        </w:rPr>
        <w:tab/>
      </w:r>
      <w:r w:rsidRPr="0010410D">
        <w:rPr>
          <w:rFonts w:cs="Arial"/>
          <w:noProof/>
        </w:rPr>
        <w:t>Objet du document</w:t>
      </w:r>
      <w:r>
        <w:rPr>
          <w:noProof/>
        </w:rPr>
        <w:tab/>
      </w:r>
      <w:r>
        <w:rPr>
          <w:noProof/>
        </w:rPr>
        <w:fldChar w:fldCharType="begin"/>
      </w:r>
      <w:r>
        <w:rPr>
          <w:noProof/>
        </w:rPr>
        <w:instrText xml:space="preserve"> PAGEREF _Toc180687870 \h </w:instrText>
      </w:r>
      <w:r>
        <w:rPr>
          <w:noProof/>
        </w:rPr>
      </w:r>
      <w:r>
        <w:rPr>
          <w:noProof/>
        </w:rPr>
        <w:fldChar w:fldCharType="separate"/>
      </w:r>
      <w:r>
        <w:rPr>
          <w:noProof/>
        </w:rPr>
        <w:t>3</w:t>
      </w:r>
      <w:r>
        <w:rPr>
          <w:noProof/>
        </w:rPr>
        <w:fldChar w:fldCharType="end"/>
      </w:r>
    </w:p>
    <w:p w14:paraId="01361A98" w14:textId="0C25E142" w:rsidR="001E547A" w:rsidRDefault="001E547A">
      <w:pPr>
        <w:pStyle w:val="TM2"/>
        <w:rPr>
          <w:rFonts w:asciiTheme="minorHAnsi" w:eastAsiaTheme="minorEastAsia" w:hAnsiTheme="minorHAnsi" w:cstheme="minorBidi"/>
          <w:noProof/>
          <w:color w:val="auto"/>
          <w:kern w:val="2"/>
          <w:sz w:val="24"/>
          <w:szCs w:val="24"/>
          <w14:ligatures w14:val="standardContextual"/>
        </w:rPr>
      </w:pPr>
      <w:r w:rsidRPr="0010410D">
        <w:rPr>
          <w:rFonts w:cs="Times New Roman"/>
          <w:noProof/>
          <w:color w:val="009FC3"/>
        </w:rPr>
        <w:t>1.2.</w:t>
      </w:r>
      <w:r>
        <w:rPr>
          <w:rFonts w:asciiTheme="minorHAnsi" w:eastAsiaTheme="minorEastAsia" w:hAnsiTheme="minorHAnsi" w:cstheme="minorBidi"/>
          <w:noProof/>
          <w:color w:val="auto"/>
          <w:kern w:val="2"/>
          <w:sz w:val="24"/>
          <w:szCs w:val="24"/>
          <w14:ligatures w14:val="standardContextual"/>
        </w:rPr>
        <w:tab/>
      </w:r>
      <w:r w:rsidRPr="0010410D">
        <w:rPr>
          <w:rFonts w:cs="Arial"/>
          <w:noProof/>
        </w:rPr>
        <w:t>Documents de référence applicables</w:t>
      </w:r>
      <w:r>
        <w:rPr>
          <w:noProof/>
        </w:rPr>
        <w:tab/>
      </w:r>
      <w:r>
        <w:rPr>
          <w:noProof/>
        </w:rPr>
        <w:fldChar w:fldCharType="begin"/>
      </w:r>
      <w:r>
        <w:rPr>
          <w:noProof/>
        </w:rPr>
        <w:instrText xml:space="preserve"> PAGEREF _Toc180687871 \h </w:instrText>
      </w:r>
      <w:r>
        <w:rPr>
          <w:noProof/>
        </w:rPr>
      </w:r>
      <w:r>
        <w:rPr>
          <w:noProof/>
        </w:rPr>
        <w:fldChar w:fldCharType="separate"/>
      </w:r>
      <w:r>
        <w:rPr>
          <w:noProof/>
        </w:rPr>
        <w:t>3</w:t>
      </w:r>
      <w:r>
        <w:rPr>
          <w:noProof/>
        </w:rPr>
        <w:fldChar w:fldCharType="end"/>
      </w:r>
    </w:p>
    <w:p w14:paraId="13A6DE89" w14:textId="7744037D" w:rsidR="001E547A" w:rsidRDefault="001E547A">
      <w:pPr>
        <w:pStyle w:val="TM1"/>
        <w:rPr>
          <w:rFonts w:asciiTheme="minorHAnsi" w:eastAsiaTheme="minorEastAsia" w:hAnsiTheme="minorHAnsi" w:cstheme="minorBidi"/>
          <w:noProof/>
          <w:color w:val="auto"/>
          <w:kern w:val="2"/>
          <w:szCs w:val="24"/>
          <w14:ligatures w14:val="standardContextual"/>
        </w:rPr>
      </w:pPr>
      <w:r w:rsidRPr="0010410D">
        <w:rPr>
          <w:rFonts w:cs="Times New Roman"/>
          <w:b/>
          <w:noProof/>
        </w:rPr>
        <w:t>2.</w:t>
      </w:r>
      <w:r>
        <w:rPr>
          <w:rFonts w:asciiTheme="minorHAnsi" w:eastAsiaTheme="minorEastAsia" w:hAnsiTheme="minorHAnsi" w:cstheme="minorBidi"/>
          <w:noProof/>
          <w:color w:val="auto"/>
          <w:kern w:val="2"/>
          <w:szCs w:val="24"/>
          <w14:ligatures w14:val="standardContextual"/>
        </w:rPr>
        <w:tab/>
      </w:r>
      <w:r w:rsidRPr="0010410D">
        <w:rPr>
          <w:rFonts w:cs="Arial"/>
          <w:noProof/>
        </w:rPr>
        <w:t>Périmètre et utilisation du flux</w:t>
      </w:r>
      <w:r>
        <w:rPr>
          <w:noProof/>
        </w:rPr>
        <w:tab/>
      </w:r>
      <w:r>
        <w:rPr>
          <w:noProof/>
        </w:rPr>
        <w:fldChar w:fldCharType="begin"/>
      </w:r>
      <w:r>
        <w:rPr>
          <w:noProof/>
        </w:rPr>
        <w:instrText xml:space="preserve"> PAGEREF _Toc180687872 \h </w:instrText>
      </w:r>
      <w:r>
        <w:rPr>
          <w:noProof/>
        </w:rPr>
      </w:r>
      <w:r>
        <w:rPr>
          <w:noProof/>
        </w:rPr>
        <w:fldChar w:fldCharType="separate"/>
      </w:r>
      <w:r>
        <w:rPr>
          <w:noProof/>
        </w:rPr>
        <w:t>4</w:t>
      </w:r>
      <w:r>
        <w:rPr>
          <w:noProof/>
        </w:rPr>
        <w:fldChar w:fldCharType="end"/>
      </w:r>
    </w:p>
    <w:p w14:paraId="03B3F2C9" w14:textId="122BB7B3" w:rsidR="001E547A" w:rsidRDefault="001E547A">
      <w:pPr>
        <w:pStyle w:val="TM3"/>
        <w:rPr>
          <w:rFonts w:asciiTheme="minorHAnsi" w:eastAsiaTheme="minorEastAsia" w:hAnsiTheme="minorHAnsi" w:cstheme="minorBidi"/>
          <w:noProof/>
          <w:color w:val="auto"/>
          <w:kern w:val="2"/>
          <w:sz w:val="24"/>
          <w14:ligatures w14:val="standardContextual"/>
        </w:rPr>
      </w:pPr>
      <w:r w:rsidRPr="0010410D">
        <w:rPr>
          <w:noProof/>
          <w:color w:val="009FC3"/>
        </w:rPr>
        <w:t>2.1.1.</w:t>
      </w:r>
      <w:r>
        <w:rPr>
          <w:rFonts w:asciiTheme="minorHAnsi" w:eastAsiaTheme="minorEastAsia" w:hAnsiTheme="minorHAnsi" w:cstheme="minorBidi"/>
          <w:noProof/>
          <w:color w:val="auto"/>
          <w:kern w:val="2"/>
          <w:sz w:val="24"/>
          <w14:ligatures w14:val="standardContextual"/>
        </w:rPr>
        <w:tab/>
      </w:r>
      <w:r w:rsidRPr="0010410D">
        <w:rPr>
          <w:rFonts w:cs="Arial"/>
          <w:noProof/>
        </w:rPr>
        <w:t>Principes</w:t>
      </w:r>
      <w:r>
        <w:rPr>
          <w:noProof/>
        </w:rPr>
        <w:tab/>
      </w:r>
      <w:r>
        <w:rPr>
          <w:noProof/>
        </w:rPr>
        <w:fldChar w:fldCharType="begin"/>
      </w:r>
      <w:r>
        <w:rPr>
          <w:noProof/>
        </w:rPr>
        <w:instrText xml:space="preserve"> PAGEREF _Toc180687873 \h </w:instrText>
      </w:r>
      <w:r>
        <w:rPr>
          <w:noProof/>
        </w:rPr>
      </w:r>
      <w:r>
        <w:rPr>
          <w:noProof/>
        </w:rPr>
        <w:fldChar w:fldCharType="separate"/>
      </w:r>
      <w:r>
        <w:rPr>
          <w:noProof/>
        </w:rPr>
        <w:t>4</w:t>
      </w:r>
      <w:r>
        <w:rPr>
          <w:noProof/>
        </w:rPr>
        <w:fldChar w:fldCharType="end"/>
      </w:r>
    </w:p>
    <w:p w14:paraId="2975ACCD" w14:textId="5978C433" w:rsidR="001E547A" w:rsidRDefault="001E547A">
      <w:pPr>
        <w:pStyle w:val="TM3"/>
        <w:rPr>
          <w:rFonts w:asciiTheme="minorHAnsi" w:eastAsiaTheme="minorEastAsia" w:hAnsiTheme="minorHAnsi" w:cstheme="minorBidi"/>
          <w:noProof/>
          <w:color w:val="auto"/>
          <w:kern w:val="2"/>
          <w:sz w:val="24"/>
          <w14:ligatures w14:val="standardContextual"/>
        </w:rPr>
      </w:pPr>
      <w:r w:rsidRPr="0010410D">
        <w:rPr>
          <w:noProof/>
          <w:color w:val="009FC3"/>
        </w:rPr>
        <w:t>2.1.2.</w:t>
      </w:r>
      <w:r>
        <w:rPr>
          <w:rFonts w:asciiTheme="minorHAnsi" w:eastAsiaTheme="minorEastAsia" w:hAnsiTheme="minorHAnsi" w:cstheme="minorBidi"/>
          <w:noProof/>
          <w:color w:val="auto"/>
          <w:kern w:val="2"/>
          <w:sz w:val="24"/>
          <w14:ligatures w14:val="standardContextual"/>
        </w:rPr>
        <w:tab/>
      </w:r>
      <w:r w:rsidRPr="0010410D">
        <w:rPr>
          <w:rFonts w:cs="Arial"/>
          <w:noProof/>
        </w:rPr>
        <w:t>Cas de reprovisioning à chaud</w:t>
      </w:r>
      <w:r>
        <w:rPr>
          <w:noProof/>
        </w:rPr>
        <w:tab/>
      </w:r>
      <w:r>
        <w:rPr>
          <w:noProof/>
        </w:rPr>
        <w:fldChar w:fldCharType="begin"/>
      </w:r>
      <w:r>
        <w:rPr>
          <w:noProof/>
        </w:rPr>
        <w:instrText xml:space="preserve"> PAGEREF _Toc180687874 \h </w:instrText>
      </w:r>
      <w:r>
        <w:rPr>
          <w:noProof/>
        </w:rPr>
      </w:r>
      <w:r>
        <w:rPr>
          <w:noProof/>
        </w:rPr>
        <w:fldChar w:fldCharType="separate"/>
      </w:r>
      <w:r>
        <w:rPr>
          <w:noProof/>
        </w:rPr>
        <w:t>4</w:t>
      </w:r>
      <w:r>
        <w:rPr>
          <w:noProof/>
        </w:rPr>
        <w:fldChar w:fldCharType="end"/>
      </w:r>
    </w:p>
    <w:p w14:paraId="2272F0E8" w14:textId="2E1CA794" w:rsidR="001E547A" w:rsidRDefault="001E547A">
      <w:pPr>
        <w:pStyle w:val="TM2"/>
        <w:rPr>
          <w:rFonts w:asciiTheme="minorHAnsi" w:eastAsiaTheme="minorEastAsia" w:hAnsiTheme="minorHAnsi" w:cstheme="minorBidi"/>
          <w:noProof/>
          <w:color w:val="auto"/>
          <w:kern w:val="2"/>
          <w:sz w:val="24"/>
          <w:szCs w:val="24"/>
          <w14:ligatures w14:val="standardContextual"/>
        </w:rPr>
      </w:pPr>
      <w:r w:rsidRPr="0010410D">
        <w:rPr>
          <w:rFonts w:cs="Times New Roman"/>
          <w:noProof/>
          <w:color w:val="009FC3"/>
        </w:rPr>
        <w:t>2.2.</w:t>
      </w:r>
      <w:r>
        <w:rPr>
          <w:rFonts w:asciiTheme="minorHAnsi" w:eastAsiaTheme="minorEastAsia" w:hAnsiTheme="minorHAnsi" w:cstheme="minorBidi"/>
          <w:noProof/>
          <w:color w:val="auto"/>
          <w:kern w:val="2"/>
          <w:sz w:val="24"/>
          <w:szCs w:val="24"/>
          <w14:ligatures w14:val="standardContextual"/>
        </w:rPr>
        <w:tab/>
      </w:r>
      <w:r w:rsidRPr="0010410D">
        <w:rPr>
          <w:rFonts w:cs="Arial"/>
          <w:noProof/>
        </w:rPr>
        <w:t>Description des flux</w:t>
      </w:r>
      <w:r>
        <w:rPr>
          <w:noProof/>
        </w:rPr>
        <w:tab/>
      </w:r>
      <w:r>
        <w:rPr>
          <w:noProof/>
        </w:rPr>
        <w:fldChar w:fldCharType="begin"/>
      </w:r>
      <w:r>
        <w:rPr>
          <w:noProof/>
        </w:rPr>
        <w:instrText xml:space="preserve"> PAGEREF _Toc180687875 \h </w:instrText>
      </w:r>
      <w:r>
        <w:rPr>
          <w:noProof/>
        </w:rPr>
      </w:r>
      <w:r>
        <w:rPr>
          <w:noProof/>
        </w:rPr>
        <w:fldChar w:fldCharType="separate"/>
      </w:r>
      <w:r>
        <w:rPr>
          <w:noProof/>
        </w:rPr>
        <w:t>6</w:t>
      </w:r>
      <w:r>
        <w:rPr>
          <w:noProof/>
        </w:rPr>
        <w:fldChar w:fldCharType="end"/>
      </w:r>
    </w:p>
    <w:p w14:paraId="2E90A77F" w14:textId="42257E8F" w:rsidR="001E547A" w:rsidRDefault="001E547A">
      <w:pPr>
        <w:pStyle w:val="TM3"/>
        <w:rPr>
          <w:rFonts w:asciiTheme="minorHAnsi" w:eastAsiaTheme="minorEastAsia" w:hAnsiTheme="minorHAnsi" w:cstheme="minorBidi"/>
          <w:noProof/>
          <w:color w:val="auto"/>
          <w:kern w:val="2"/>
          <w:sz w:val="24"/>
          <w14:ligatures w14:val="standardContextual"/>
        </w:rPr>
      </w:pPr>
      <w:r w:rsidRPr="0010410D">
        <w:rPr>
          <w:noProof/>
          <w:color w:val="009FC3"/>
        </w:rPr>
        <w:t>2.2.1.</w:t>
      </w:r>
      <w:r>
        <w:rPr>
          <w:rFonts w:asciiTheme="minorHAnsi" w:eastAsiaTheme="minorEastAsia" w:hAnsiTheme="minorHAnsi" w:cstheme="minorBidi"/>
          <w:noProof/>
          <w:color w:val="auto"/>
          <w:kern w:val="2"/>
          <w:sz w:val="24"/>
          <w14:ligatures w14:val="standardContextual"/>
        </w:rPr>
        <w:tab/>
      </w:r>
      <w:r w:rsidRPr="0010410D">
        <w:rPr>
          <w:rFonts w:cs="Arial"/>
          <w:noProof/>
        </w:rPr>
        <w:t>Notif_reprovSAV_2.0</w:t>
      </w:r>
      <w:r>
        <w:rPr>
          <w:noProof/>
        </w:rPr>
        <w:tab/>
      </w:r>
      <w:r>
        <w:rPr>
          <w:noProof/>
        </w:rPr>
        <w:fldChar w:fldCharType="begin"/>
      </w:r>
      <w:r>
        <w:rPr>
          <w:noProof/>
        </w:rPr>
        <w:instrText xml:space="preserve"> PAGEREF _Toc180687876 \h </w:instrText>
      </w:r>
      <w:r>
        <w:rPr>
          <w:noProof/>
        </w:rPr>
      </w:r>
      <w:r>
        <w:rPr>
          <w:noProof/>
        </w:rPr>
        <w:fldChar w:fldCharType="separate"/>
      </w:r>
      <w:r>
        <w:rPr>
          <w:noProof/>
        </w:rPr>
        <w:t>6</w:t>
      </w:r>
      <w:r>
        <w:rPr>
          <w:noProof/>
        </w:rPr>
        <w:fldChar w:fldCharType="end"/>
      </w:r>
    </w:p>
    <w:p w14:paraId="7E767F99" w14:textId="3C9DC858" w:rsidR="001E547A" w:rsidRDefault="001E547A">
      <w:pPr>
        <w:pStyle w:val="TM3"/>
        <w:rPr>
          <w:rFonts w:asciiTheme="minorHAnsi" w:eastAsiaTheme="minorEastAsia" w:hAnsiTheme="minorHAnsi" w:cstheme="minorBidi"/>
          <w:noProof/>
          <w:color w:val="auto"/>
          <w:kern w:val="2"/>
          <w:sz w:val="24"/>
          <w14:ligatures w14:val="standardContextual"/>
        </w:rPr>
      </w:pPr>
      <w:r w:rsidRPr="0010410D">
        <w:rPr>
          <w:noProof/>
          <w:color w:val="009FC3"/>
        </w:rPr>
        <w:t>2.2.2.</w:t>
      </w:r>
      <w:r>
        <w:rPr>
          <w:rFonts w:asciiTheme="minorHAnsi" w:eastAsiaTheme="minorEastAsia" w:hAnsiTheme="minorHAnsi" w:cstheme="minorBidi"/>
          <w:noProof/>
          <w:color w:val="auto"/>
          <w:kern w:val="2"/>
          <w:sz w:val="24"/>
          <w14:ligatures w14:val="standardContextual"/>
        </w:rPr>
        <w:tab/>
      </w:r>
      <w:r w:rsidRPr="0010410D">
        <w:rPr>
          <w:rFonts w:cs="Arial"/>
          <w:noProof/>
        </w:rPr>
        <w:t>AR_Notif_reprovSAV_2.0</w:t>
      </w:r>
      <w:r>
        <w:rPr>
          <w:noProof/>
        </w:rPr>
        <w:tab/>
      </w:r>
      <w:r>
        <w:rPr>
          <w:noProof/>
        </w:rPr>
        <w:fldChar w:fldCharType="begin"/>
      </w:r>
      <w:r>
        <w:rPr>
          <w:noProof/>
        </w:rPr>
        <w:instrText xml:space="preserve"> PAGEREF _Toc180687877 \h </w:instrText>
      </w:r>
      <w:r>
        <w:rPr>
          <w:noProof/>
        </w:rPr>
      </w:r>
      <w:r>
        <w:rPr>
          <w:noProof/>
        </w:rPr>
        <w:fldChar w:fldCharType="separate"/>
      </w:r>
      <w:r>
        <w:rPr>
          <w:noProof/>
        </w:rPr>
        <w:t>7</w:t>
      </w:r>
      <w:r>
        <w:rPr>
          <w:noProof/>
        </w:rPr>
        <w:fldChar w:fldCharType="end"/>
      </w:r>
    </w:p>
    <w:p w14:paraId="230A0B94" w14:textId="1041CBBA" w:rsidR="001E547A" w:rsidRDefault="001E547A">
      <w:pPr>
        <w:pStyle w:val="TM2"/>
        <w:rPr>
          <w:rFonts w:asciiTheme="minorHAnsi" w:eastAsiaTheme="minorEastAsia" w:hAnsiTheme="minorHAnsi" w:cstheme="minorBidi"/>
          <w:noProof/>
          <w:color w:val="auto"/>
          <w:kern w:val="2"/>
          <w:sz w:val="24"/>
          <w:szCs w:val="24"/>
          <w14:ligatures w14:val="standardContextual"/>
        </w:rPr>
      </w:pPr>
      <w:r w:rsidRPr="0010410D">
        <w:rPr>
          <w:rFonts w:cs="Times New Roman"/>
          <w:noProof/>
          <w:color w:val="009FC3"/>
        </w:rPr>
        <w:t>2.3.</w:t>
      </w:r>
      <w:r>
        <w:rPr>
          <w:rFonts w:asciiTheme="minorHAnsi" w:eastAsiaTheme="minorEastAsia" w:hAnsiTheme="minorHAnsi" w:cstheme="minorBidi"/>
          <w:noProof/>
          <w:color w:val="auto"/>
          <w:kern w:val="2"/>
          <w:sz w:val="24"/>
          <w:szCs w:val="24"/>
          <w14:ligatures w14:val="standardContextual"/>
        </w:rPr>
        <w:tab/>
      </w:r>
      <w:r w:rsidRPr="0010410D">
        <w:rPr>
          <w:rFonts w:cs="Arial"/>
          <w:noProof/>
        </w:rPr>
        <w:t>Mode d’envoi</w:t>
      </w:r>
      <w:r>
        <w:rPr>
          <w:noProof/>
        </w:rPr>
        <w:tab/>
      </w:r>
      <w:r>
        <w:rPr>
          <w:noProof/>
        </w:rPr>
        <w:fldChar w:fldCharType="begin"/>
      </w:r>
      <w:r>
        <w:rPr>
          <w:noProof/>
        </w:rPr>
        <w:instrText xml:space="preserve"> PAGEREF _Toc180687878 \h </w:instrText>
      </w:r>
      <w:r>
        <w:rPr>
          <w:noProof/>
        </w:rPr>
      </w:r>
      <w:r>
        <w:rPr>
          <w:noProof/>
        </w:rPr>
        <w:fldChar w:fldCharType="separate"/>
      </w:r>
      <w:r>
        <w:rPr>
          <w:noProof/>
        </w:rPr>
        <w:t>7</w:t>
      </w:r>
      <w:r>
        <w:rPr>
          <w:noProof/>
        </w:rPr>
        <w:fldChar w:fldCharType="end"/>
      </w:r>
    </w:p>
    <w:p w14:paraId="4CC93F06" w14:textId="536AF9B7" w:rsidR="00C2657C" w:rsidRPr="00401ADD" w:rsidRDefault="008E13B7" w:rsidP="00A42457">
      <w:pPr>
        <w:rPr>
          <w:rFonts w:ascii="Arial" w:hAnsi="Arial" w:cs="Arial"/>
          <w:sz w:val="22"/>
          <w:szCs w:val="22"/>
        </w:rPr>
      </w:pPr>
      <w:r w:rsidRPr="00401ADD">
        <w:rPr>
          <w:rFonts w:ascii="Arial" w:hAnsi="Arial" w:cs="Arial"/>
          <w:sz w:val="22"/>
          <w:szCs w:val="22"/>
        </w:rPr>
        <w:fldChar w:fldCharType="end"/>
      </w:r>
    </w:p>
    <w:p w14:paraId="5F83A32B" w14:textId="77777777" w:rsidR="00C2657C" w:rsidRPr="00401ADD" w:rsidRDefault="00C2657C" w:rsidP="00A42457">
      <w:pPr>
        <w:rPr>
          <w:rFonts w:ascii="Arial" w:hAnsi="Arial" w:cs="Arial"/>
          <w:sz w:val="22"/>
          <w:szCs w:val="22"/>
        </w:rPr>
      </w:pPr>
    </w:p>
    <w:p w14:paraId="5817883A" w14:textId="77777777" w:rsidR="00C2657C" w:rsidRPr="00401ADD" w:rsidRDefault="00C2657C" w:rsidP="00A42457">
      <w:pPr>
        <w:rPr>
          <w:rFonts w:ascii="Arial" w:hAnsi="Arial" w:cs="Arial"/>
          <w:sz w:val="22"/>
          <w:szCs w:val="22"/>
        </w:rPr>
      </w:pPr>
    </w:p>
    <w:p w14:paraId="19D21095" w14:textId="77777777" w:rsidR="00C2657C" w:rsidRPr="00401ADD" w:rsidRDefault="00C2657C" w:rsidP="00A42457">
      <w:pPr>
        <w:rPr>
          <w:rFonts w:ascii="Arial" w:hAnsi="Arial" w:cs="Arial"/>
          <w:sz w:val="22"/>
          <w:szCs w:val="22"/>
        </w:rPr>
      </w:pPr>
    </w:p>
    <w:p w14:paraId="2AD2F31B" w14:textId="77777777" w:rsidR="00C2657C" w:rsidRPr="00401ADD" w:rsidRDefault="00C2657C" w:rsidP="00A42457">
      <w:pPr>
        <w:rPr>
          <w:rFonts w:ascii="Arial" w:hAnsi="Arial" w:cs="Arial"/>
          <w:sz w:val="22"/>
          <w:szCs w:val="22"/>
        </w:rPr>
      </w:pPr>
    </w:p>
    <w:p w14:paraId="79C51784" w14:textId="77777777" w:rsidR="00C2657C" w:rsidRPr="00401ADD" w:rsidRDefault="00C2657C" w:rsidP="00A42457">
      <w:pPr>
        <w:rPr>
          <w:rFonts w:ascii="Arial" w:hAnsi="Arial" w:cs="Arial"/>
          <w:sz w:val="22"/>
          <w:szCs w:val="22"/>
        </w:rPr>
      </w:pPr>
    </w:p>
    <w:p w14:paraId="19241273" w14:textId="77777777" w:rsidR="00C2657C" w:rsidRPr="00401ADD" w:rsidRDefault="00C2657C">
      <w:pPr>
        <w:rPr>
          <w:rFonts w:ascii="Arial" w:hAnsi="Arial" w:cs="Arial"/>
          <w:sz w:val="22"/>
          <w:szCs w:val="22"/>
        </w:rPr>
        <w:sectPr w:rsidR="00C2657C" w:rsidRPr="00401ADD" w:rsidSect="00BF5B29">
          <w:headerReference w:type="default" r:id="rId11"/>
          <w:footerReference w:type="default" r:id="rId12"/>
          <w:pgSz w:w="11900" w:h="16840"/>
          <w:pgMar w:top="851" w:right="985" w:bottom="567" w:left="1418" w:header="0" w:footer="0" w:gutter="0"/>
          <w:cols w:space="708"/>
          <w:docGrid w:linePitch="326"/>
        </w:sectPr>
      </w:pPr>
    </w:p>
    <w:p w14:paraId="17E4840C" w14:textId="77777777" w:rsidR="00C2657C" w:rsidRPr="00401ADD" w:rsidRDefault="00C2657C" w:rsidP="00431705">
      <w:pPr>
        <w:pStyle w:val="Titre1"/>
        <w:numPr>
          <w:ilvl w:val="0"/>
          <w:numId w:val="25"/>
        </w:numPr>
        <w:ind w:left="0" w:firstLine="0"/>
        <w:rPr>
          <w:rFonts w:cs="Arial"/>
          <w:sz w:val="22"/>
          <w:szCs w:val="22"/>
        </w:rPr>
      </w:pPr>
      <w:bookmarkStart w:id="1" w:name="_Toc281399484"/>
      <w:bookmarkStart w:id="2" w:name="_Toc180687869"/>
      <w:r w:rsidRPr="00401ADD">
        <w:rPr>
          <w:rFonts w:cs="Arial"/>
          <w:sz w:val="22"/>
          <w:szCs w:val="22"/>
        </w:rPr>
        <w:t>Contexte et objectifs</w:t>
      </w:r>
      <w:bookmarkEnd w:id="1"/>
      <w:bookmarkEnd w:id="2"/>
    </w:p>
    <w:p w14:paraId="34AA71AA" w14:textId="77777777" w:rsidR="00C2657C" w:rsidRPr="00401ADD" w:rsidRDefault="00C2657C" w:rsidP="00F832D6">
      <w:pPr>
        <w:pStyle w:val="Corpsdetexte"/>
        <w:rPr>
          <w:rFonts w:ascii="Arial" w:hAnsi="Arial" w:cs="Arial"/>
          <w:szCs w:val="22"/>
        </w:rPr>
      </w:pPr>
      <w:bookmarkStart w:id="3" w:name="_Toc281399485"/>
    </w:p>
    <w:p w14:paraId="09D74E2B" w14:textId="52A9003C" w:rsidR="002F07DB" w:rsidRDefault="002F07DB" w:rsidP="002F07DB">
      <w:pPr>
        <w:pStyle w:val="Corpsdetexte"/>
        <w:rPr>
          <w:rFonts w:ascii="Arial" w:hAnsi="Arial" w:cs="Arial"/>
          <w:szCs w:val="22"/>
        </w:rPr>
      </w:pPr>
      <w:proofErr w:type="gramStart"/>
      <w:r>
        <w:rPr>
          <w:rFonts w:ascii="Arial" w:hAnsi="Arial" w:cs="Arial"/>
          <w:szCs w:val="22"/>
        </w:rPr>
        <w:t>Suite à un</w:t>
      </w:r>
      <w:proofErr w:type="gramEnd"/>
      <w:r>
        <w:rPr>
          <w:rFonts w:ascii="Arial" w:hAnsi="Arial" w:cs="Arial"/>
          <w:szCs w:val="22"/>
        </w:rPr>
        <w:t xml:space="preserve"> SAV FTTH ou dans le cadre d’un réaménagement de réseau, un opérateur d’immeuble (OI) peut être amené à effectuer un </w:t>
      </w:r>
      <w:proofErr w:type="spellStart"/>
      <w:r>
        <w:rPr>
          <w:rFonts w:ascii="Arial" w:hAnsi="Arial" w:cs="Arial"/>
          <w:szCs w:val="22"/>
        </w:rPr>
        <w:t>reprovisioning</w:t>
      </w:r>
      <w:proofErr w:type="spellEnd"/>
      <w:r>
        <w:rPr>
          <w:rFonts w:ascii="Arial" w:hAnsi="Arial" w:cs="Arial"/>
          <w:szCs w:val="22"/>
        </w:rPr>
        <w:t xml:space="preserve"> d’un accès FTTH. Un flux a été défini pour permettre :</w:t>
      </w:r>
    </w:p>
    <w:p w14:paraId="23DE7F12" w14:textId="387AE593" w:rsidR="00C2657C" w:rsidRDefault="002F07DB" w:rsidP="002F07DB">
      <w:pPr>
        <w:pStyle w:val="Corpsdetexte"/>
        <w:numPr>
          <w:ilvl w:val="0"/>
          <w:numId w:val="38"/>
        </w:numPr>
        <w:rPr>
          <w:rFonts w:ascii="Arial" w:hAnsi="Arial" w:cs="Arial"/>
          <w:szCs w:val="22"/>
        </w:rPr>
      </w:pPr>
      <w:r>
        <w:rPr>
          <w:rFonts w:ascii="Arial" w:hAnsi="Arial" w:cs="Arial"/>
          <w:szCs w:val="22"/>
        </w:rPr>
        <w:t xml:space="preserve">à l’opérateur d’immeuble (OI) d’informer l’opérateur commercial (OC) du </w:t>
      </w:r>
      <w:proofErr w:type="spellStart"/>
      <w:r>
        <w:rPr>
          <w:rFonts w:ascii="Arial" w:hAnsi="Arial" w:cs="Arial"/>
          <w:szCs w:val="22"/>
        </w:rPr>
        <w:t>reprovisioning</w:t>
      </w:r>
      <w:proofErr w:type="spellEnd"/>
      <w:r>
        <w:rPr>
          <w:rFonts w:ascii="Arial" w:hAnsi="Arial" w:cs="Arial"/>
          <w:szCs w:val="22"/>
        </w:rPr>
        <w:t xml:space="preserve"> effectué et des nouvelles informations de route optique</w:t>
      </w:r>
    </w:p>
    <w:p w14:paraId="29BD98E7" w14:textId="5DC601D5" w:rsidR="002F07DB" w:rsidRDefault="002F07DB" w:rsidP="002F07DB">
      <w:pPr>
        <w:pStyle w:val="Corpsdetexte"/>
        <w:numPr>
          <w:ilvl w:val="0"/>
          <w:numId w:val="38"/>
        </w:numPr>
        <w:rPr>
          <w:rFonts w:ascii="Arial" w:hAnsi="Arial" w:cs="Arial"/>
          <w:szCs w:val="22"/>
        </w:rPr>
      </w:pPr>
      <w:r>
        <w:rPr>
          <w:rFonts w:ascii="Arial" w:hAnsi="Arial" w:cs="Arial"/>
          <w:szCs w:val="22"/>
        </w:rPr>
        <w:t xml:space="preserve">à l’opérateur commercial (OC) d’accuser réception du flux de notification de </w:t>
      </w:r>
      <w:proofErr w:type="spellStart"/>
      <w:r>
        <w:rPr>
          <w:rFonts w:ascii="Arial" w:hAnsi="Arial" w:cs="Arial"/>
          <w:szCs w:val="22"/>
        </w:rPr>
        <w:t>reprovisioning</w:t>
      </w:r>
      <w:proofErr w:type="spellEnd"/>
      <w:r>
        <w:rPr>
          <w:rFonts w:ascii="Arial" w:hAnsi="Arial" w:cs="Arial"/>
          <w:szCs w:val="22"/>
        </w:rPr>
        <w:t xml:space="preserve"> ou de le rejeter en précisant le motif de rejet</w:t>
      </w:r>
    </w:p>
    <w:p w14:paraId="699F94B5" w14:textId="10412285" w:rsidR="00434E58" w:rsidRDefault="002F07DB" w:rsidP="002F07DB">
      <w:pPr>
        <w:pStyle w:val="Corpsdetexte"/>
        <w:rPr>
          <w:rFonts w:ascii="Arial" w:hAnsi="Arial" w:cs="Arial"/>
          <w:szCs w:val="22"/>
        </w:rPr>
      </w:pPr>
      <w:r>
        <w:rPr>
          <w:rFonts w:ascii="Arial" w:hAnsi="Arial" w:cs="Arial"/>
          <w:szCs w:val="22"/>
        </w:rPr>
        <w:t xml:space="preserve">Ce flux est à distinguer du flux de notification de </w:t>
      </w:r>
      <w:proofErr w:type="spellStart"/>
      <w:r>
        <w:rPr>
          <w:rFonts w:ascii="Arial" w:hAnsi="Arial" w:cs="Arial"/>
          <w:szCs w:val="22"/>
        </w:rPr>
        <w:t>reprovisioning</w:t>
      </w:r>
      <w:proofErr w:type="spellEnd"/>
      <w:r>
        <w:rPr>
          <w:rFonts w:ascii="Arial" w:hAnsi="Arial" w:cs="Arial"/>
          <w:szCs w:val="22"/>
        </w:rPr>
        <w:t xml:space="preserve"> envoyé dans le cadre de la construction de l’accès FTTH, sa particularité étant qu’il peut être envoyé à tout moment lors de la vie du réseau ou du client, et n’est donc pas lié à une commande d’accès. </w:t>
      </w:r>
      <w:r w:rsidR="00434E58">
        <w:rPr>
          <w:rFonts w:ascii="Arial" w:hAnsi="Arial" w:cs="Arial"/>
          <w:szCs w:val="22"/>
        </w:rPr>
        <w:t>Par ailleurs</w:t>
      </w:r>
      <w:r w:rsidR="009D5696">
        <w:rPr>
          <w:rFonts w:ascii="Arial" w:hAnsi="Arial" w:cs="Arial"/>
          <w:szCs w:val="22"/>
        </w:rPr>
        <w:t xml:space="preserve">, </w:t>
      </w:r>
      <w:r w:rsidR="00434E58">
        <w:rPr>
          <w:rFonts w:ascii="Arial" w:hAnsi="Arial" w:cs="Arial"/>
          <w:szCs w:val="22"/>
        </w:rPr>
        <w:t>il peut être lié à un ticket de signalisation SAV</w:t>
      </w:r>
      <w:r w:rsidR="009D5696">
        <w:rPr>
          <w:rFonts w:ascii="Arial" w:hAnsi="Arial" w:cs="Arial"/>
          <w:szCs w:val="22"/>
        </w:rPr>
        <w:t>, à TP ou DERCO, une opération Vi</w:t>
      </w:r>
      <w:r w:rsidR="005E3B17">
        <w:rPr>
          <w:rFonts w:ascii="Arial" w:hAnsi="Arial" w:cs="Arial"/>
          <w:szCs w:val="22"/>
        </w:rPr>
        <w:t>e</w:t>
      </w:r>
      <w:r w:rsidR="009D5696">
        <w:rPr>
          <w:rFonts w:ascii="Arial" w:hAnsi="Arial" w:cs="Arial"/>
          <w:szCs w:val="22"/>
        </w:rPr>
        <w:t xml:space="preserve"> du réseau (Split P</w:t>
      </w:r>
      <w:r w:rsidR="00B23E5A">
        <w:rPr>
          <w:rFonts w:ascii="Arial" w:hAnsi="Arial" w:cs="Arial"/>
          <w:szCs w:val="22"/>
        </w:rPr>
        <w:t>M</w:t>
      </w:r>
      <w:r w:rsidR="009D5696">
        <w:rPr>
          <w:rFonts w:ascii="Arial" w:hAnsi="Arial" w:cs="Arial"/>
          <w:szCs w:val="22"/>
        </w:rPr>
        <w:t>,</w:t>
      </w:r>
      <w:r w:rsidR="003F61C8">
        <w:rPr>
          <w:rFonts w:ascii="Arial" w:hAnsi="Arial" w:cs="Arial"/>
          <w:szCs w:val="22"/>
        </w:rPr>
        <w:t xml:space="preserve"> </w:t>
      </w:r>
      <w:r w:rsidR="009D5696">
        <w:rPr>
          <w:rFonts w:ascii="Arial" w:hAnsi="Arial" w:cs="Arial"/>
          <w:szCs w:val="22"/>
        </w:rPr>
        <w:t>…)</w:t>
      </w:r>
    </w:p>
    <w:p w14:paraId="2A18C5D6" w14:textId="77777777" w:rsidR="002F07DB" w:rsidRDefault="00434E58" w:rsidP="002F07DB">
      <w:pPr>
        <w:pStyle w:val="Corpsdetexte"/>
        <w:rPr>
          <w:rFonts w:ascii="Arial" w:hAnsi="Arial" w:cs="Arial"/>
          <w:szCs w:val="22"/>
        </w:rPr>
      </w:pPr>
      <w:r>
        <w:rPr>
          <w:rFonts w:ascii="Arial" w:hAnsi="Arial" w:cs="Arial"/>
          <w:szCs w:val="22"/>
        </w:rPr>
        <w:t>Le flux est nommé « </w:t>
      </w:r>
      <w:proofErr w:type="spellStart"/>
      <w:r w:rsidRPr="00434E58">
        <w:rPr>
          <w:rFonts w:ascii="Arial" w:hAnsi="Arial" w:cs="Arial"/>
          <w:szCs w:val="22"/>
        </w:rPr>
        <w:t>Notif_reprovSAV</w:t>
      </w:r>
      <w:proofErr w:type="spellEnd"/>
      <w:r>
        <w:rPr>
          <w:rFonts w:ascii="Arial" w:hAnsi="Arial" w:cs="Arial"/>
          <w:szCs w:val="22"/>
        </w:rPr>
        <w:t xml:space="preserve"> »</w:t>
      </w:r>
    </w:p>
    <w:p w14:paraId="136A73AB" w14:textId="77777777" w:rsidR="00C2657C" w:rsidRPr="00401ADD" w:rsidRDefault="00C2657C" w:rsidP="00431705">
      <w:pPr>
        <w:pStyle w:val="Titre2"/>
        <w:numPr>
          <w:ilvl w:val="1"/>
          <w:numId w:val="25"/>
        </w:numPr>
        <w:ind w:firstLine="0"/>
        <w:rPr>
          <w:rFonts w:cs="Arial"/>
          <w:sz w:val="22"/>
          <w:szCs w:val="22"/>
        </w:rPr>
      </w:pPr>
      <w:bookmarkStart w:id="4" w:name="_Toc180687870"/>
      <w:r w:rsidRPr="00401ADD">
        <w:rPr>
          <w:rFonts w:cs="Arial"/>
          <w:sz w:val="22"/>
          <w:szCs w:val="22"/>
        </w:rPr>
        <w:t>Objet du document</w:t>
      </w:r>
      <w:bookmarkEnd w:id="3"/>
      <w:bookmarkEnd w:id="4"/>
    </w:p>
    <w:p w14:paraId="75E42130" w14:textId="2DD60F80" w:rsidR="00C2657C" w:rsidRPr="00401ADD" w:rsidRDefault="00C2657C" w:rsidP="00F87A45">
      <w:pPr>
        <w:pStyle w:val="Corpsdetexte"/>
        <w:rPr>
          <w:rFonts w:ascii="Arial" w:hAnsi="Arial" w:cs="Arial"/>
          <w:szCs w:val="22"/>
        </w:rPr>
      </w:pPr>
      <w:r w:rsidRPr="00401ADD">
        <w:rPr>
          <w:rFonts w:ascii="Arial" w:hAnsi="Arial" w:cs="Arial"/>
          <w:szCs w:val="22"/>
        </w:rPr>
        <w:t xml:space="preserve">L’objet du document est de présenter le </w:t>
      </w:r>
      <w:r w:rsidR="002F07DB">
        <w:rPr>
          <w:rFonts w:ascii="Arial" w:hAnsi="Arial" w:cs="Arial"/>
          <w:szCs w:val="22"/>
        </w:rPr>
        <w:t xml:space="preserve">flux de notification de </w:t>
      </w:r>
      <w:proofErr w:type="spellStart"/>
      <w:r w:rsidR="002F07DB">
        <w:rPr>
          <w:rFonts w:ascii="Arial" w:hAnsi="Arial" w:cs="Arial"/>
          <w:szCs w:val="22"/>
        </w:rPr>
        <w:t>reprovisioning</w:t>
      </w:r>
      <w:proofErr w:type="spellEnd"/>
      <w:r w:rsidR="002F07DB">
        <w:rPr>
          <w:rFonts w:ascii="Arial" w:hAnsi="Arial" w:cs="Arial"/>
          <w:szCs w:val="22"/>
        </w:rPr>
        <w:t xml:space="preserve"> SAV</w:t>
      </w:r>
      <w:r w:rsidR="00434E58">
        <w:rPr>
          <w:rFonts w:ascii="Arial" w:hAnsi="Arial" w:cs="Arial"/>
          <w:szCs w:val="22"/>
        </w:rPr>
        <w:t xml:space="preserve"> et les modalités d’utilisation de ce flux</w:t>
      </w:r>
      <w:r w:rsidRPr="00401ADD">
        <w:rPr>
          <w:rFonts w:ascii="Arial" w:hAnsi="Arial" w:cs="Arial"/>
          <w:szCs w:val="22"/>
        </w:rPr>
        <w:t>.</w:t>
      </w:r>
    </w:p>
    <w:p w14:paraId="4BDA25DF" w14:textId="77777777" w:rsidR="00C2657C" w:rsidRPr="00401ADD" w:rsidRDefault="00C2657C" w:rsidP="00431705">
      <w:pPr>
        <w:pStyle w:val="Titre2"/>
        <w:numPr>
          <w:ilvl w:val="1"/>
          <w:numId w:val="25"/>
        </w:numPr>
        <w:ind w:firstLine="0"/>
        <w:rPr>
          <w:rFonts w:cs="Arial"/>
          <w:sz w:val="22"/>
          <w:szCs w:val="22"/>
        </w:rPr>
      </w:pPr>
      <w:bookmarkStart w:id="5" w:name="_Toc333310203"/>
      <w:bookmarkStart w:id="6" w:name="_Toc180687871"/>
      <w:bookmarkStart w:id="7" w:name="_Toc281399487"/>
      <w:bookmarkEnd w:id="5"/>
      <w:r w:rsidRPr="00401ADD">
        <w:rPr>
          <w:rFonts w:cs="Arial"/>
          <w:sz w:val="22"/>
          <w:szCs w:val="22"/>
        </w:rPr>
        <w:t>Documents de référence applicables</w:t>
      </w:r>
      <w:bookmarkEnd w:id="6"/>
    </w:p>
    <w:tbl>
      <w:tblPr>
        <w:tblW w:w="9686" w:type="dxa"/>
        <w:tblLook w:val="00A0" w:firstRow="1" w:lastRow="0" w:firstColumn="1" w:lastColumn="0" w:noHBand="0" w:noVBand="0"/>
      </w:tblPr>
      <w:tblGrid>
        <w:gridCol w:w="6164"/>
        <w:gridCol w:w="3522"/>
      </w:tblGrid>
      <w:tr w:rsidR="00824B0B" w:rsidRPr="00401ADD" w14:paraId="41B870DC" w14:textId="77777777" w:rsidTr="00824B0B">
        <w:trPr>
          <w:trHeight w:val="370"/>
        </w:trPr>
        <w:tc>
          <w:tcPr>
            <w:tcW w:w="6164" w:type="dxa"/>
          </w:tcPr>
          <w:bookmarkEnd w:id="7"/>
          <w:p w14:paraId="0AEBCA89" w14:textId="77777777" w:rsidR="00824B0B" w:rsidRPr="00401ADD" w:rsidRDefault="00824B0B" w:rsidP="009E2BFD">
            <w:pPr>
              <w:pStyle w:val="Corpsdetableau"/>
              <w:jc w:val="center"/>
              <w:rPr>
                <w:rFonts w:ascii="Arial" w:hAnsi="Arial" w:cs="Arial"/>
                <w:b/>
                <w:color w:val="FFFFFF"/>
                <w:szCs w:val="22"/>
              </w:rPr>
            </w:pPr>
            <w:r w:rsidRPr="00401ADD">
              <w:rPr>
                <w:rFonts w:ascii="Arial" w:hAnsi="Arial" w:cs="Arial"/>
                <w:b/>
                <w:color w:val="FFFFFF"/>
                <w:szCs w:val="22"/>
              </w:rPr>
              <w:t>Référence</w:t>
            </w:r>
          </w:p>
        </w:tc>
        <w:tc>
          <w:tcPr>
            <w:tcW w:w="3522" w:type="dxa"/>
          </w:tcPr>
          <w:p w14:paraId="12C59A2D" w14:textId="77777777" w:rsidR="00824B0B" w:rsidRPr="00401ADD" w:rsidRDefault="00824B0B" w:rsidP="009E2BFD">
            <w:pPr>
              <w:pStyle w:val="Corpsdetableau"/>
              <w:jc w:val="center"/>
              <w:rPr>
                <w:rFonts w:ascii="Arial" w:hAnsi="Arial" w:cs="Arial"/>
                <w:b/>
                <w:color w:val="FFFFFF"/>
                <w:szCs w:val="22"/>
              </w:rPr>
            </w:pPr>
            <w:r w:rsidRPr="00401ADD">
              <w:rPr>
                <w:rFonts w:ascii="Arial" w:hAnsi="Arial" w:cs="Arial"/>
                <w:b/>
                <w:color w:val="FFFFFF"/>
                <w:szCs w:val="22"/>
              </w:rPr>
              <w:t>Nom du Document</w:t>
            </w:r>
          </w:p>
        </w:tc>
      </w:tr>
      <w:tr w:rsidR="00824B0B" w:rsidRPr="00401ADD" w14:paraId="158B8A01" w14:textId="77777777" w:rsidTr="00824B0B">
        <w:trPr>
          <w:trHeight w:val="859"/>
        </w:trPr>
        <w:tc>
          <w:tcPr>
            <w:tcW w:w="6164" w:type="dxa"/>
          </w:tcPr>
          <w:p w14:paraId="5BCE90D2" w14:textId="469DC389" w:rsidR="00824B0B" w:rsidRPr="00401ADD" w:rsidRDefault="00824B0B" w:rsidP="008C1BAD">
            <w:pPr>
              <w:pStyle w:val="Corpsdetableau"/>
              <w:rPr>
                <w:rFonts w:ascii="Arial" w:hAnsi="Arial" w:cs="Arial"/>
                <w:szCs w:val="22"/>
              </w:rPr>
            </w:pPr>
            <w:r w:rsidRPr="00824B0B">
              <w:rPr>
                <w:rFonts w:ascii="Arial" w:hAnsi="Arial" w:cs="Arial"/>
                <w:szCs w:val="22"/>
              </w:rPr>
              <w:t>20</w:t>
            </w:r>
            <w:r w:rsidR="009D5696">
              <w:rPr>
                <w:rFonts w:ascii="Arial" w:hAnsi="Arial" w:cs="Arial"/>
                <w:szCs w:val="22"/>
              </w:rPr>
              <w:t>24</w:t>
            </w:r>
            <w:r w:rsidR="00273FA4">
              <w:rPr>
                <w:rFonts w:ascii="Arial" w:hAnsi="Arial" w:cs="Arial"/>
                <w:szCs w:val="22"/>
              </w:rPr>
              <w:t>0530</w:t>
            </w:r>
            <w:r w:rsidR="00D00FA2">
              <w:rPr>
                <w:rFonts w:ascii="Arial" w:hAnsi="Arial" w:cs="Arial"/>
                <w:szCs w:val="22"/>
              </w:rPr>
              <w:t>_</w:t>
            </w:r>
            <w:r w:rsidRPr="00824B0B">
              <w:rPr>
                <w:rFonts w:ascii="Arial" w:hAnsi="Arial" w:cs="Arial"/>
                <w:szCs w:val="22"/>
              </w:rPr>
              <w:t xml:space="preserve">Notification de </w:t>
            </w:r>
            <w:proofErr w:type="spellStart"/>
            <w:r w:rsidRPr="00824B0B">
              <w:rPr>
                <w:rFonts w:ascii="Arial" w:hAnsi="Arial" w:cs="Arial"/>
                <w:szCs w:val="22"/>
              </w:rPr>
              <w:t>reprovisioning</w:t>
            </w:r>
            <w:proofErr w:type="spellEnd"/>
            <w:r w:rsidRPr="00824B0B">
              <w:rPr>
                <w:rFonts w:ascii="Arial" w:hAnsi="Arial" w:cs="Arial"/>
                <w:szCs w:val="22"/>
              </w:rPr>
              <w:t xml:space="preserve"> SAV</w:t>
            </w:r>
            <w:r w:rsidR="00D00FA2">
              <w:rPr>
                <w:rFonts w:ascii="Arial" w:hAnsi="Arial" w:cs="Arial"/>
                <w:szCs w:val="22"/>
              </w:rPr>
              <w:t>_</w:t>
            </w:r>
            <w:r w:rsidRPr="00824B0B">
              <w:rPr>
                <w:rFonts w:ascii="Arial" w:hAnsi="Arial" w:cs="Arial"/>
                <w:szCs w:val="22"/>
              </w:rPr>
              <w:t>v</w:t>
            </w:r>
            <w:r w:rsidR="009D5696">
              <w:rPr>
                <w:rFonts w:ascii="Arial" w:hAnsi="Arial" w:cs="Arial"/>
                <w:szCs w:val="22"/>
              </w:rPr>
              <w:t>2.0</w:t>
            </w:r>
            <w:r w:rsidR="00273FA4">
              <w:rPr>
                <w:rFonts w:ascii="Arial" w:hAnsi="Arial" w:cs="Arial"/>
                <w:szCs w:val="22"/>
              </w:rPr>
              <w:t>_VF</w:t>
            </w:r>
          </w:p>
        </w:tc>
        <w:tc>
          <w:tcPr>
            <w:tcW w:w="3522" w:type="dxa"/>
          </w:tcPr>
          <w:p w14:paraId="1E96AD85" w14:textId="006459D1" w:rsidR="00824B0B" w:rsidRPr="00401ADD" w:rsidRDefault="00824B0B" w:rsidP="00824B0B">
            <w:pPr>
              <w:pStyle w:val="Corpsdetableau"/>
              <w:rPr>
                <w:rFonts w:ascii="Arial" w:hAnsi="Arial" w:cs="Arial"/>
                <w:szCs w:val="22"/>
              </w:rPr>
            </w:pPr>
            <w:r w:rsidRPr="00401ADD">
              <w:rPr>
                <w:rFonts w:ascii="Arial" w:hAnsi="Arial" w:cs="Arial"/>
                <w:szCs w:val="22"/>
              </w:rPr>
              <w:t xml:space="preserve">Flux </w:t>
            </w:r>
            <w:r>
              <w:rPr>
                <w:rFonts w:ascii="Arial" w:hAnsi="Arial" w:cs="Arial"/>
                <w:szCs w:val="22"/>
              </w:rPr>
              <w:t xml:space="preserve">de Notification de </w:t>
            </w:r>
            <w:proofErr w:type="spellStart"/>
            <w:r>
              <w:rPr>
                <w:rFonts w:ascii="Arial" w:hAnsi="Arial" w:cs="Arial"/>
                <w:szCs w:val="22"/>
              </w:rPr>
              <w:t>reprovisioning</w:t>
            </w:r>
            <w:proofErr w:type="spellEnd"/>
            <w:r>
              <w:rPr>
                <w:rFonts w:ascii="Arial" w:hAnsi="Arial" w:cs="Arial"/>
                <w:szCs w:val="22"/>
              </w:rPr>
              <w:t xml:space="preserve"> SAV</w:t>
            </w:r>
          </w:p>
        </w:tc>
      </w:tr>
    </w:tbl>
    <w:p w14:paraId="253A152B" w14:textId="77777777" w:rsidR="00C2657C" w:rsidRPr="00401ADD" w:rsidRDefault="00C2657C" w:rsidP="009E2BFD">
      <w:pPr>
        <w:pStyle w:val="Corpsdetexte"/>
        <w:rPr>
          <w:rFonts w:ascii="Arial" w:hAnsi="Arial" w:cs="Arial"/>
          <w:szCs w:val="22"/>
        </w:rPr>
      </w:pPr>
    </w:p>
    <w:p w14:paraId="404ACD11" w14:textId="77777777" w:rsidR="00C2657C" w:rsidRDefault="00C2657C" w:rsidP="00431705">
      <w:pPr>
        <w:pStyle w:val="Titre1"/>
        <w:numPr>
          <w:ilvl w:val="0"/>
          <w:numId w:val="25"/>
        </w:numPr>
        <w:tabs>
          <w:tab w:val="clear" w:pos="2268"/>
          <w:tab w:val="left" w:pos="567"/>
        </w:tabs>
        <w:ind w:left="0" w:firstLine="0"/>
        <w:rPr>
          <w:rFonts w:cs="Arial"/>
          <w:sz w:val="22"/>
          <w:szCs w:val="22"/>
        </w:rPr>
      </w:pPr>
      <w:bookmarkStart w:id="8" w:name="_Toc318354829"/>
      <w:bookmarkStart w:id="9" w:name="_Toc318358222"/>
      <w:bookmarkStart w:id="10" w:name="_Toc318359155"/>
      <w:bookmarkStart w:id="11" w:name="_Toc318383526"/>
      <w:bookmarkStart w:id="12" w:name="_Toc318383547"/>
      <w:bookmarkStart w:id="13" w:name="_Toc318383847"/>
      <w:bookmarkStart w:id="14" w:name="_Toc318383900"/>
      <w:bookmarkStart w:id="15" w:name="_Toc318383961"/>
      <w:bookmarkStart w:id="16" w:name="_Toc318388028"/>
      <w:bookmarkStart w:id="17" w:name="_Toc318388069"/>
      <w:bookmarkStart w:id="18" w:name="_Toc318388142"/>
      <w:bookmarkStart w:id="19" w:name="_Toc318388420"/>
      <w:bookmarkStart w:id="20" w:name="_Toc318388486"/>
      <w:bookmarkStart w:id="21" w:name="_Toc318388621"/>
      <w:bookmarkStart w:id="22" w:name="_Toc180687872"/>
      <w:bookmarkEnd w:id="8"/>
      <w:bookmarkEnd w:id="9"/>
      <w:bookmarkEnd w:id="10"/>
      <w:bookmarkEnd w:id="11"/>
      <w:bookmarkEnd w:id="12"/>
      <w:bookmarkEnd w:id="13"/>
      <w:bookmarkEnd w:id="14"/>
      <w:bookmarkEnd w:id="15"/>
      <w:bookmarkEnd w:id="16"/>
      <w:bookmarkEnd w:id="17"/>
      <w:bookmarkEnd w:id="18"/>
      <w:bookmarkEnd w:id="19"/>
      <w:bookmarkEnd w:id="20"/>
      <w:bookmarkEnd w:id="21"/>
      <w:r w:rsidRPr="00401ADD">
        <w:rPr>
          <w:rFonts w:cs="Arial"/>
          <w:sz w:val="22"/>
          <w:szCs w:val="22"/>
        </w:rPr>
        <w:t>Périmètre</w:t>
      </w:r>
      <w:r w:rsidR="00434E58">
        <w:rPr>
          <w:rFonts w:cs="Arial"/>
          <w:sz w:val="22"/>
          <w:szCs w:val="22"/>
        </w:rPr>
        <w:t xml:space="preserve"> et utilisation du flux</w:t>
      </w:r>
      <w:bookmarkEnd w:id="22"/>
    </w:p>
    <w:p w14:paraId="10A9D2BB" w14:textId="77777777" w:rsidR="008E13B7" w:rsidRDefault="008E13B7" w:rsidP="00293958">
      <w:pPr>
        <w:pStyle w:val="Titre3"/>
        <w:numPr>
          <w:ilvl w:val="0"/>
          <w:numId w:val="0"/>
        </w:numPr>
        <w:tabs>
          <w:tab w:val="clear" w:pos="1615"/>
        </w:tabs>
        <w:ind w:left="1558"/>
        <w:rPr>
          <w:rFonts w:cs="Arial"/>
          <w:sz w:val="22"/>
          <w:szCs w:val="22"/>
        </w:rPr>
      </w:pPr>
    </w:p>
    <w:p w14:paraId="5E060355" w14:textId="77777777" w:rsidR="0080643A" w:rsidRPr="00401ADD" w:rsidRDefault="0080643A" w:rsidP="0080643A">
      <w:pPr>
        <w:pStyle w:val="Titre3"/>
        <w:numPr>
          <w:ilvl w:val="2"/>
          <w:numId w:val="25"/>
        </w:numPr>
        <w:rPr>
          <w:rFonts w:cs="Arial"/>
          <w:sz w:val="22"/>
          <w:szCs w:val="22"/>
        </w:rPr>
      </w:pPr>
      <w:bookmarkStart w:id="23" w:name="_Toc180687873"/>
      <w:r>
        <w:rPr>
          <w:rFonts w:cs="Arial"/>
          <w:sz w:val="22"/>
          <w:szCs w:val="22"/>
        </w:rPr>
        <w:t>Principes</w:t>
      </w:r>
      <w:bookmarkEnd w:id="23"/>
    </w:p>
    <w:p w14:paraId="27BAC4F3" w14:textId="77777777" w:rsidR="008E13B7" w:rsidRPr="00293958" w:rsidRDefault="008E13B7" w:rsidP="00293958"/>
    <w:p w14:paraId="17340473" w14:textId="24D663FF" w:rsidR="00C2657C" w:rsidRPr="00594339" w:rsidRDefault="00434E58" w:rsidP="00295EC1">
      <w:pPr>
        <w:pStyle w:val="Corpsdetexte"/>
        <w:rPr>
          <w:rFonts w:ascii="Arial" w:hAnsi="Arial" w:cs="Arial"/>
          <w:szCs w:val="22"/>
        </w:rPr>
      </w:pPr>
      <w:r w:rsidRPr="00594339">
        <w:rPr>
          <w:rFonts w:ascii="Arial" w:hAnsi="Arial" w:cs="Arial"/>
          <w:szCs w:val="22"/>
        </w:rPr>
        <w:t xml:space="preserve">Le flux de notification de </w:t>
      </w:r>
      <w:proofErr w:type="spellStart"/>
      <w:r w:rsidRPr="00594339">
        <w:rPr>
          <w:rFonts w:ascii="Arial" w:hAnsi="Arial" w:cs="Arial"/>
          <w:szCs w:val="22"/>
        </w:rPr>
        <w:t>reprovisioning</w:t>
      </w:r>
      <w:proofErr w:type="spellEnd"/>
      <w:r w:rsidRPr="00594339">
        <w:rPr>
          <w:rFonts w:ascii="Arial" w:hAnsi="Arial" w:cs="Arial"/>
          <w:szCs w:val="22"/>
        </w:rPr>
        <w:t xml:space="preserve"> est envoyé </w:t>
      </w:r>
      <w:r w:rsidR="00C2657C" w:rsidRPr="00594339">
        <w:rPr>
          <w:rFonts w:ascii="Arial" w:hAnsi="Arial" w:cs="Arial"/>
          <w:szCs w:val="22"/>
        </w:rPr>
        <w:t>:</w:t>
      </w:r>
    </w:p>
    <w:p w14:paraId="419B7F0D" w14:textId="77777777" w:rsidR="00C2657C" w:rsidRPr="00594339" w:rsidRDefault="00434E58" w:rsidP="00431705">
      <w:pPr>
        <w:pStyle w:val="Corpsdetexte"/>
        <w:numPr>
          <w:ilvl w:val="0"/>
          <w:numId w:val="28"/>
        </w:numPr>
        <w:tabs>
          <w:tab w:val="clear" w:pos="3969"/>
          <w:tab w:val="left" w:pos="709"/>
        </w:tabs>
        <w:rPr>
          <w:rFonts w:ascii="Arial" w:hAnsi="Arial" w:cs="Arial"/>
          <w:szCs w:val="22"/>
        </w:rPr>
      </w:pPr>
      <w:r w:rsidRPr="00594339">
        <w:rPr>
          <w:rFonts w:ascii="Arial" w:hAnsi="Arial" w:cs="Arial"/>
          <w:szCs w:val="22"/>
        </w:rPr>
        <w:t xml:space="preserve">Soit </w:t>
      </w:r>
      <w:proofErr w:type="gramStart"/>
      <w:r w:rsidRPr="00594339">
        <w:rPr>
          <w:rFonts w:ascii="Arial" w:hAnsi="Arial" w:cs="Arial"/>
          <w:szCs w:val="22"/>
        </w:rPr>
        <w:t>suite à une</w:t>
      </w:r>
      <w:proofErr w:type="gramEnd"/>
      <w:r w:rsidRPr="00594339">
        <w:rPr>
          <w:rFonts w:ascii="Arial" w:hAnsi="Arial" w:cs="Arial"/>
          <w:szCs w:val="22"/>
        </w:rPr>
        <w:t xml:space="preserve"> signalisation de SAV émise par un OC</w:t>
      </w:r>
      <w:r w:rsidR="007F4458" w:rsidRPr="00594339">
        <w:rPr>
          <w:rFonts w:ascii="Arial" w:hAnsi="Arial" w:cs="Arial"/>
          <w:szCs w:val="22"/>
        </w:rPr>
        <w:t xml:space="preserve"> </w:t>
      </w:r>
      <w:r w:rsidR="008E13B7" w:rsidRPr="00594339">
        <w:rPr>
          <w:rFonts w:ascii="Arial" w:hAnsi="Arial" w:cs="Arial"/>
          <w:szCs w:val="22"/>
        </w:rPr>
        <w:t>(cas SAV froid)</w:t>
      </w:r>
    </w:p>
    <w:p w14:paraId="0565F64F" w14:textId="77777777" w:rsidR="007F4458" w:rsidRPr="00594339" w:rsidRDefault="008E13B7" w:rsidP="00431705">
      <w:pPr>
        <w:pStyle w:val="Corpsdetexte"/>
        <w:numPr>
          <w:ilvl w:val="0"/>
          <w:numId w:val="28"/>
        </w:numPr>
        <w:tabs>
          <w:tab w:val="clear" w:pos="3969"/>
          <w:tab w:val="left" w:pos="709"/>
        </w:tabs>
        <w:rPr>
          <w:rFonts w:ascii="Arial" w:hAnsi="Arial" w:cs="Arial"/>
          <w:szCs w:val="22"/>
        </w:rPr>
      </w:pPr>
      <w:r w:rsidRPr="00594339">
        <w:rPr>
          <w:rFonts w:ascii="Arial" w:hAnsi="Arial" w:cs="Arial"/>
          <w:szCs w:val="22"/>
        </w:rPr>
        <w:t xml:space="preserve">Soit </w:t>
      </w:r>
      <w:proofErr w:type="gramStart"/>
      <w:r w:rsidRPr="00594339">
        <w:rPr>
          <w:rFonts w:ascii="Arial" w:hAnsi="Arial" w:cs="Arial"/>
          <w:szCs w:val="22"/>
        </w:rPr>
        <w:t>suite à un</w:t>
      </w:r>
      <w:proofErr w:type="gramEnd"/>
      <w:r w:rsidRPr="00594339">
        <w:rPr>
          <w:rFonts w:ascii="Arial" w:hAnsi="Arial" w:cs="Arial"/>
          <w:szCs w:val="22"/>
        </w:rPr>
        <w:t xml:space="preserve"> appel de l’OC sur le terrain à la hotline de l’OI (cas SAV chaud)</w:t>
      </w:r>
    </w:p>
    <w:p w14:paraId="25EC2F19" w14:textId="13210B4D" w:rsidR="00434E58" w:rsidRPr="00594339" w:rsidRDefault="00434E58" w:rsidP="00D75462">
      <w:pPr>
        <w:pStyle w:val="Corpsdetexte"/>
        <w:numPr>
          <w:ilvl w:val="0"/>
          <w:numId w:val="28"/>
        </w:numPr>
        <w:tabs>
          <w:tab w:val="clear" w:pos="3969"/>
          <w:tab w:val="left" w:pos="709"/>
        </w:tabs>
        <w:rPr>
          <w:rFonts w:ascii="Arial" w:hAnsi="Arial" w:cs="Arial"/>
          <w:szCs w:val="22"/>
        </w:rPr>
      </w:pPr>
      <w:r w:rsidRPr="00594339">
        <w:rPr>
          <w:rFonts w:ascii="Arial" w:hAnsi="Arial" w:cs="Arial"/>
          <w:szCs w:val="22"/>
        </w:rPr>
        <w:t>Soit à l’initiative de l’OI dans le cadre d’un réaménagement de réseau</w:t>
      </w:r>
      <w:r w:rsidR="007F4458" w:rsidRPr="00594339">
        <w:rPr>
          <w:rFonts w:ascii="Arial" w:hAnsi="Arial" w:cs="Arial"/>
          <w:szCs w:val="22"/>
        </w:rPr>
        <w:t xml:space="preserve"> </w:t>
      </w:r>
      <w:r w:rsidR="008E13B7" w:rsidRPr="00594339">
        <w:rPr>
          <w:rFonts w:ascii="Arial" w:hAnsi="Arial" w:cs="Arial"/>
          <w:szCs w:val="22"/>
        </w:rPr>
        <w:t>(cas réaménagement</w:t>
      </w:r>
      <w:r w:rsidR="00BE7EF1" w:rsidRPr="00594339">
        <w:rPr>
          <w:rFonts w:ascii="Arial" w:hAnsi="Arial" w:cs="Arial"/>
          <w:szCs w:val="22"/>
        </w:rPr>
        <w:t xml:space="preserve"> ou VDR</w:t>
      </w:r>
      <w:r w:rsidR="008E13B7" w:rsidRPr="00594339">
        <w:rPr>
          <w:rFonts w:ascii="Arial" w:hAnsi="Arial" w:cs="Arial"/>
          <w:szCs w:val="22"/>
        </w:rPr>
        <w:t>)</w:t>
      </w:r>
      <w:r w:rsidR="00BE7EF1" w:rsidRPr="00594339">
        <w:rPr>
          <w:rFonts w:ascii="Arial" w:hAnsi="Arial" w:cs="Arial"/>
          <w:szCs w:val="22"/>
        </w:rPr>
        <w:t xml:space="preserve">, </w:t>
      </w:r>
      <w:r w:rsidR="00BC55E2" w:rsidRPr="00594339">
        <w:rPr>
          <w:rFonts w:ascii="Arial" w:hAnsi="Arial" w:cs="Arial"/>
          <w:szCs w:val="22"/>
        </w:rPr>
        <w:t>actions de Qualité de Données (mise en cohérence des référentiels de l'OI avec le terrain</w:t>
      </w:r>
      <w:r w:rsidR="00BE7EF1" w:rsidRPr="00594339">
        <w:rPr>
          <w:rFonts w:ascii="Arial" w:hAnsi="Arial" w:cs="Arial"/>
          <w:szCs w:val="22"/>
        </w:rPr>
        <w:t>, TP ou DERCO</w:t>
      </w:r>
      <w:r w:rsidR="00BC55E2" w:rsidRPr="00594339">
        <w:rPr>
          <w:rFonts w:ascii="Arial" w:hAnsi="Arial" w:cs="Arial"/>
          <w:szCs w:val="22"/>
        </w:rPr>
        <w:t xml:space="preserve">). </w:t>
      </w:r>
    </w:p>
    <w:p w14:paraId="70D79BA9" w14:textId="4FC6E289" w:rsidR="00AB3BA7" w:rsidRPr="00594339" w:rsidRDefault="00F25BBB" w:rsidP="00F25BBB">
      <w:pPr>
        <w:pStyle w:val="Corpsdetexte"/>
        <w:rPr>
          <w:rFonts w:ascii="Arial" w:hAnsi="Arial" w:cs="Arial"/>
          <w:szCs w:val="22"/>
        </w:rPr>
      </w:pPr>
      <w:r w:rsidRPr="00594339">
        <w:rPr>
          <w:rFonts w:ascii="Arial" w:hAnsi="Arial" w:cs="Arial"/>
          <w:szCs w:val="22"/>
        </w:rPr>
        <w:t xml:space="preserve">Il est envoyé à l’ensemble des OC concernés par le </w:t>
      </w:r>
      <w:proofErr w:type="spellStart"/>
      <w:r w:rsidRPr="00594339">
        <w:rPr>
          <w:rFonts w:ascii="Arial" w:hAnsi="Arial" w:cs="Arial"/>
          <w:szCs w:val="22"/>
        </w:rPr>
        <w:t>reprovisioning</w:t>
      </w:r>
      <w:proofErr w:type="spellEnd"/>
      <w:r w:rsidRPr="00594339">
        <w:rPr>
          <w:rFonts w:ascii="Arial" w:hAnsi="Arial" w:cs="Arial"/>
          <w:szCs w:val="22"/>
        </w:rPr>
        <w:t xml:space="preserve"> de l’accès, c'est-à-dire détenant l’accès reprovisionné</w:t>
      </w:r>
      <w:r w:rsidR="00AB3BA7" w:rsidRPr="00594339">
        <w:rPr>
          <w:rFonts w:ascii="Arial" w:hAnsi="Arial" w:cs="Arial"/>
          <w:szCs w:val="22"/>
        </w:rPr>
        <w:t> :</w:t>
      </w:r>
    </w:p>
    <w:p w14:paraId="1A7B8A79" w14:textId="77777777" w:rsidR="00F25BBB" w:rsidRPr="00594339" w:rsidRDefault="00F25BBB" w:rsidP="00AB3BA7">
      <w:pPr>
        <w:pStyle w:val="Corpsdetexte"/>
        <w:numPr>
          <w:ilvl w:val="0"/>
          <w:numId w:val="28"/>
        </w:numPr>
        <w:tabs>
          <w:tab w:val="clear" w:pos="3969"/>
          <w:tab w:val="left" w:pos="709"/>
        </w:tabs>
        <w:rPr>
          <w:rFonts w:ascii="Arial" w:hAnsi="Arial" w:cs="Arial"/>
          <w:szCs w:val="22"/>
        </w:rPr>
      </w:pPr>
      <w:r w:rsidRPr="00594339">
        <w:rPr>
          <w:rFonts w:ascii="Arial" w:hAnsi="Arial" w:cs="Arial"/>
          <w:szCs w:val="22"/>
        </w:rPr>
        <w:t>CR MES Ligne FTTH reçu par l’</w:t>
      </w:r>
      <w:r w:rsidR="00AB3BA7" w:rsidRPr="00594339">
        <w:rPr>
          <w:rFonts w:ascii="Arial" w:hAnsi="Arial" w:cs="Arial"/>
          <w:szCs w:val="22"/>
        </w:rPr>
        <w:t>OI concernant l’accès. En l’absence de ce CR MES, les flux du protocole Accès seront utilisés</w:t>
      </w:r>
    </w:p>
    <w:p w14:paraId="3222A2C3" w14:textId="77777777" w:rsidR="00484A2B" w:rsidRDefault="00484A2B" w:rsidP="00D75462">
      <w:pPr>
        <w:pStyle w:val="Corpsdetexte"/>
        <w:rPr>
          <w:rFonts w:ascii="Arial" w:hAnsi="Arial" w:cs="Arial"/>
          <w:szCs w:val="22"/>
        </w:rPr>
      </w:pPr>
    </w:p>
    <w:p w14:paraId="0038939D" w14:textId="6B658EC2" w:rsidR="00725B2A" w:rsidRDefault="00434E58" w:rsidP="00D75462">
      <w:pPr>
        <w:pStyle w:val="Corpsdetexte"/>
        <w:rPr>
          <w:rFonts w:ascii="Arial" w:hAnsi="Arial" w:cs="Arial"/>
          <w:szCs w:val="22"/>
        </w:rPr>
      </w:pPr>
      <w:r>
        <w:rPr>
          <w:rFonts w:ascii="Arial" w:hAnsi="Arial" w:cs="Arial"/>
          <w:szCs w:val="22"/>
        </w:rPr>
        <w:t>Il est envoyé sous format électronique</w:t>
      </w:r>
      <w:r w:rsidR="00484A2B">
        <w:rPr>
          <w:rFonts w:ascii="Arial" w:hAnsi="Arial" w:cs="Arial"/>
          <w:szCs w:val="22"/>
        </w:rPr>
        <w:t xml:space="preserve"> </w:t>
      </w:r>
      <w:r w:rsidR="00725B2A">
        <w:rPr>
          <w:rFonts w:ascii="Arial" w:hAnsi="Arial" w:cs="Arial"/>
          <w:szCs w:val="22"/>
        </w:rPr>
        <w:t>par dépôt de fichier sur plateforme</w:t>
      </w:r>
    </w:p>
    <w:p w14:paraId="15839693" w14:textId="77777777" w:rsidR="00FC09F9" w:rsidRDefault="00FC09F9" w:rsidP="00725B2A">
      <w:pPr>
        <w:pStyle w:val="Corpsdetexte"/>
        <w:tabs>
          <w:tab w:val="clear" w:pos="3969"/>
          <w:tab w:val="left" w:pos="709"/>
        </w:tabs>
        <w:rPr>
          <w:rFonts w:ascii="Arial" w:hAnsi="Arial" w:cs="Arial"/>
          <w:szCs w:val="22"/>
        </w:rPr>
      </w:pPr>
    </w:p>
    <w:p w14:paraId="74344324" w14:textId="77777777" w:rsidR="00C2657C" w:rsidRDefault="00FC09F9" w:rsidP="00725B2A">
      <w:pPr>
        <w:pStyle w:val="Corpsdetexte"/>
        <w:tabs>
          <w:tab w:val="clear" w:pos="3969"/>
          <w:tab w:val="left" w:pos="709"/>
        </w:tabs>
        <w:rPr>
          <w:rFonts w:ascii="Arial" w:hAnsi="Arial" w:cs="Arial"/>
          <w:szCs w:val="22"/>
        </w:rPr>
      </w:pPr>
      <w:r>
        <w:rPr>
          <w:rFonts w:ascii="Arial" w:hAnsi="Arial" w:cs="Arial"/>
          <w:szCs w:val="22"/>
        </w:rPr>
        <w:t>Ce flux est implémenté en parallèle des protocoles SAV existants, son cycle d’évolution est donc indépendant de celui des protocoles SAV.</w:t>
      </w:r>
    </w:p>
    <w:p w14:paraId="1400BE10" w14:textId="77777777" w:rsidR="00FC09F9" w:rsidRDefault="00FC09F9" w:rsidP="00725B2A">
      <w:pPr>
        <w:pStyle w:val="Corpsdetexte"/>
        <w:tabs>
          <w:tab w:val="clear" w:pos="3969"/>
          <w:tab w:val="left" w:pos="709"/>
        </w:tabs>
        <w:rPr>
          <w:rFonts w:ascii="Arial" w:hAnsi="Arial" w:cs="Arial"/>
          <w:szCs w:val="22"/>
        </w:rPr>
      </w:pPr>
    </w:p>
    <w:p w14:paraId="7B882CC6" w14:textId="77777777" w:rsidR="00725B2A" w:rsidRPr="00DD65A1" w:rsidRDefault="00725B2A" w:rsidP="00725B2A">
      <w:pPr>
        <w:pStyle w:val="Corpsdetexte"/>
        <w:tabs>
          <w:tab w:val="clear" w:pos="3969"/>
          <w:tab w:val="left" w:pos="709"/>
        </w:tabs>
        <w:rPr>
          <w:rFonts w:ascii="Arial" w:hAnsi="Arial" w:cs="Arial"/>
          <w:szCs w:val="22"/>
        </w:rPr>
      </w:pPr>
      <w:r w:rsidRPr="00DD65A1">
        <w:rPr>
          <w:rFonts w:ascii="Arial" w:hAnsi="Arial" w:cs="Arial"/>
          <w:szCs w:val="22"/>
        </w:rPr>
        <w:t>Ce flux est envoyé au fil de l’eau :</w:t>
      </w:r>
    </w:p>
    <w:p w14:paraId="322A9447" w14:textId="1BED9323" w:rsidR="007F4458" w:rsidRPr="00DD65A1" w:rsidRDefault="007F4458" w:rsidP="007F4458">
      <w:pPr>
        <w:pStyle w:val="Corpsdetexte"/>
        <w:numPr>
          <w:ilvl w:val="0"/>
          <w:numId w:val="28"/>
        </w:numPr>
        <w:tabs>
          <w:tab w:val="clear" w:pos="3969"/>
          <w:tab w:val="left" w:pos="709"/>
        </w:tabs>
        <w:rPr>
          <w:rFonts w:ascii="Arial" w:hAnsi="Arial" w:cs="Arial"/>
          <w:szCs w:val="22"/>
        </w:rPr>
      </w:pPr>
      <w:proofErr w:type="gramStart"/>
      <w:r w:rsidRPr="00DD65A1">
        <w:rPr>
          <w:rFonts w:ascii="Arial" w:hAnsi="Arial" w:cs="Arial"/>
          <w:szCs w:val="22"/>
        </w:rPr>
        <w:t>Suite à</w:t>
      </w:r>
      <w:proofErr w:type="gramEnd"/>
      <w:r w:rsidRPr="00DD65A1">
        <w:rPr>
          <w:rFonts w:ascii="Arial" w:hAnsi="Arial" w:cs="Arial"/>
          <w:szCs w:val="22"/>
        </w:rPr>
        <w:t xml:space="preserve"> l’appel hotline par l’OC dans le cas d’un </w:t>
      </w:r>
      <w:proofErr w:type="spellStart"/>
      <w:r w:rsidRPr="00DD65A1">
        <w:rPr>
          <w:rFonts w:ascii="Arial" w:hAnsi="Arial" w:cs="Arial"/>
          <w:szCs w:val="22"/>
        </w:rPr>
        <w:t>reprovisioning</w:t>
      </w:r>
      <w:proofErr w:type="spellEnd"/>
      <w:r w:rsidRPr="00DD65A1">
        <w:rPr>
          <w:rFonts w:ascii="Arial" w:hAnsi="Arial" w:cs="Arial"/>
          <w:szCs w:val="22"/>
        </w:rPr>
        <w:t xml:space="preserve"> à chaud</w:t>
      </w:r>
    </w:p>
    <w:p w14:paraId="26873472" w14:textId="1F4EA807" w:rsidR="00725B2A" w:rsidRPr="00DD65A1" w:rsidRDefault="00725B2A" w:rsidP="00725B2A">
      <w:pPr>
        <w:pStyle w:val="Corpsdetexte"/>
        <w:numPr>
          <w:ilvl w:val="0"/>
          <w:numId w:val="28"/>
        </w:numPr>
        <w:tabs>
          <w:tab w:val="clear" w:pos="3969"/>
          <w:tab w:val="left" w:pos="709"/>
        </w:tabs>
        <w:rPr>
          <w:rFonts w:ascii="Arial" w:hAnsi="Arial" w:cs="Arial"/>
          <w:szCs w:val="22"/>
        </w:rPr>
      </w:pPr>
      <w:r w:rsidRPr="00DD65A1">
        <w:rPr>
          <w:rFonts w:ascii="Arial" w:hAnsi="Arial" w:cs="Arial"/>
          <w:szCs w:val="22"/>
        </w:rPr>
        <w:t xml:space="preserve">Avant la clôture du ticket SAV ayant généré le </w:t>
      </w:r>
      <w:proofErr w:type="spellStart"/>
      <w:r w:rsidRPr="00DD65A1">
        <w:rPr>
          <w:rFonts w:ascii="Arial" w:hAnsi="Arial" w:cs="Arial"/>
          <w:szCs w:val="22"/>
        </w:rPr>
        <w:t>reprovisioning</w:t>
      </w:r>
      <w:proofErr w:type="spellEnd"/>
      <w:r w:rsidR="007F4458" w:rsidRPr="00DD65A1">
        <w:rPr>
          <w:rFonts w:ascii="Arial" w:hAnsi="Arial" w:cs="Arial"/>
          <w:szCs w:val="22"/>
        </w:rPr>
        <w:t xml:space="preserve"> </w:t>
      </w:r>
      <w:r w:rsidR="008E13B7" w:rsidRPr="00DD65A1">
        <w:rPr>
          <w:rFonts w:ascii="Arial" w:hAnsi="Arial" w:cs="Arial"/>
          <w:szCs w:val="22"/>
        </w:rPr>
        <w:t xml:space="preserve">dans le cas d’un </w:t>
      </w:r>
      <w:proofErr w:type="spellStart"/>
      <w:r w:rsidR="008E13B7" w:rsidRPr="00DD65A1">
        <w:rPr>
          <w:rFonts w:ascii="Arial" w:hAnsi="Arial" w:cs="Arial"/>
          <w:szCs w:val="22"/>
        </w:rPr>
        <w:t>reprovisioning</w:t>
      </w:r>
      <w:proofErr w:type="spellEnd"/>
      <w:r w:rsidR="008E13B7" w:rsidRPr="00DD65A1">
        <w:rPr>
          <w:rFonts w:ascii="Arial" w:hAnsi="Arial" w:cs="Arial"/>
          <w:szCs w:val="22"/>
        </w:rPr>
        <w:t xml:space="preserve"> SAV à froid</w:t>
      </w:r>
    </w:p>
    <w:p w14:paraId="2BF3CC49" w14:textId="1D7F6108" w:rsidR="00725B2A" w:rsidRPr="00DD65A1" w:rsidRDefault="00DD65A1" w:rsidP="00725B2A">
      <w:pPr>
        <w:pStyle w:val="Corpsdetexte"/>
        <w:numPr>
          <w:ilvl w:val="0"/>
          <w:numId w:val="28"/>
        </w:numPr>
        <w:tabs>
          <w:tab w:val="clear" w:pos="3969"/>
          <w:tab w:val="left" w:pos="709"/>
        </w:tabs>
        <w:rPr>
          <w:rFonts w:ascii="Arial" w:hAnsi="Arial" w:cs="Arial"/>
          <w:szCs w:val="22"/>
        </w:rPr>
      </w:pPr>
      <w:r>
        <w:rPr>
          <w:rFonts w:ascii="Arial" w:hAnsi="Arial" w:cs="Arial"/>
          <w:szCs w:val="22"/>
        </w:rPr>
        <w:t>E</w:t>
      </w:r>
      <w:r w:rsidR="00725B2A" w:rsidRPr="00DD65A1">
        <w:rPr>
          <w:rFonts w:ascii="Arial" w:hAnsi="Arial" w:cs="Arial"/>
          <w:szCs w:val="22"/>
        </w:rPr>
        <w:t>n cas de réaménagement</w:t>
      </w:r>
    </w:p>
    <w:p w14:paraId="42F0E250" w14:textId="77777777" w:rsidR="00725B2A" w:rsidRDefault="00725B2A" w:rsidP="00725B2A">
      <w:pPr>
        <w:pStyle w:val="Corpsdetexte"/>
        <w:tabs>
          <w:tab w:val="clear" w:pos="3969"/>
          <w:tab w:val="left" w:pos="709"/>
        </w:tabs>
        <w:rPr>
          <w:rFonts w:ascii="Arial" w:hAnsi="Arial" w:cs="Arial"/>
          <w:szCs w:val="22"/>
        </w:rPr>
      </w:pPr>
    </w:p>
    <w:p w14:paraId="2E26F014" w14:textId="59F28AFA" w:rsidR="002B6DD4" w:rsidRDefault="00725B2A" w:rsidP="00967305">
      <w:pPr>
        <w:pStyle w:val="Corpsdetexte"/>
        <w:tabs>
          <w:tab w:val="clear" w:pos="3969"/>
          <w:tab w:val="left" w:pos="709"/>
        </w:tabs>
        <w:rPr>
          <w:rFonts w:ascii="Arial" w:hAnsi="Arial" w:cs="Arial"/>
          <w:szCs w:val="22"/>
        </w:rPr>
      </w:pPr>
      <w:r>
        <w:rPr>
          <w:rFonts w:ascii="Arial" w:hAnsi="Arial" w:cs="Arial"/>
          <w:szCs w:val="22"/>
        </w:rPr>
        <w:t xml:space="preserve">Un flux peut contenir plusieurs </w:t>
      </w:r>
      <w:proofErr w:type="spellStart"/>
      <w:r>
        <w:rPr>
          <w:rFonts w:ascii="Arial" w:hAnsi="Arial" w:cs="Arial"/>
          <w:szCs w:val="22"/>
        </w:rPr>
        <w:t>reprovisionings</w:t>
      </w:r>
      <w:proofErr w:type="spellEnd"/>
      <w:r>
        <w:rPr>
          <w:rFonts w:ascii="Arial" w:hAnsi="Arial" w:cs="Arial"/>
          <w:szCs w:val="22"/>
        </w:rPr>
        <w:t xml:space="preserve"> simultanés</w:t>
      </w:r>
      <w:r w:rsidR="00F25BBB">
        <w:rPr>
          <w:rFonts w:ascii="Arial" w:hAnsi="Arial" w:cs="Arial"/>
          <w:szCs w:val="22"/>
        </w:rPr>
        <w:t xml:space="preserve"> pour un même OC</w:t>
      </w:r>
      <w:r>
        <w:rPr>
          <w:rFonts w:ascii="Arial" w:hAnsi="Arial" w:cs="Arial"/>
          <w:szCs w:val="22"/>
        </w:rPr>
        <w:t>. Le fichier csv contiendra alors une ligne par accès reprovisionné</w:t>
      </w:r>
      <w:r w:rsidR="00F25BBB">
        <w:rPr>
          <w:rFonts w:ascii="Arial" w:hAnsi="Arial" w:cs="Arial"/>
          <w:szCs w:val="22"/>
        </w:rPr>
        <w:t>.</w:t>
      </w:r>
      <w:r w:rsidR="00723CE7">
        <w:rPr>
          <w:rFonts w:ascii="Arial" w:hAnsi="Arial" w:cs="Arial"/>
          <w:szCs w:val="22"/>
        </w:rPr>
        <w:t xml:space="preserve"> </w:t>
      </w:r>
      <w:r w:rsidR="00967305">
        <w:rPr>
          <w:rFonts w:ascii="Arial" w:hAnsi="Arial" w:cs="Arial"/>
          <w:szCs w:val="22"/>
        </w:rPr>
        <w:t xml:space="preserve">L’identifiant du </w:t>
      </w:r>
      <w:proofErr w:type="spellStart"/>
      <w:r w:rsidR="00967305">
        <w:rPr>
          <w:rFonts w:ascii="Arial" w:hAnsi="Arial" w:cs="Arial"/>
          <w:szCs w:val="22"/>
        </w:rPr>
        <w:t>reprovisioning</w:t>
      </w:r>
      <w:proofErr w:type="spellEnd"/>
      <w:r w:rsidR="00967305">
        <w:rPr>
          <w:rFonts w:ascii="Arial" w:hAnsi="Arial" w:cs="Arial"/>
          <w:szCs w:val="22"/>
        </w:rPr>
        <w:t xml:space="preserve"> permet à l’OI et l’OC d’identifier le </w:t>
      </w:r>
      <w:proofErr w:type="spellStart"/>
      <w:r w:rsidR="00967305">
        <w:rPr>
          <w:rFonts w:ascii="Arial" w:hAnsi="Arial" w:cs="Arial"/>
          <w:szCs w:val="22"/>
        </w:rPr>
        <w:t>reprovisioning</w:t>
      </w:r>
      <w:proofErr w:type="spellEnd"/>
      <w:r w:rsidR="00967305">
        <w:rPr>
          <w:rFonts w:ascii="Arial" w:hAnsi="Arial" w:cs="Arial"/>
          <w:szCs w:val="22"/>
        </w:rPr>
        <w:t xml:space="preserve"> concerné par l’échange, notamment dans le cas où un OI enverrait plusieurs notifications de </w:t>
      </w:r>
      <w:proofErr w:type="spellStart"/>
      <w:r w:rsidR="00967305">
        <w:rPr>
          <w:rFonts w:ascii="Arial" w:hAnsi="Arial" w:cs="Arial"/>
          <w:szCs w:val="22"/>
        </w:rPr>
        <w:t>reprovisioning</w:t>
      </w:r>
      <w:proofErr w:type="spellEnd"/>
      <w:r w:rsidR="00967305">
        <w:rPr>
          <w:rFonts w:ascii="Arial" w:hAnsi="Arial" w:cs="Arial"/>
          <w:szCs w:val="22"/>
        </w:rPr>
        <w:t xml:space="preserve"> successives pour une même PTO</w:t>
      </w:r>
      <w:r w:rsidR="00E52E04">
        <w:rPr>
          <w:rFonts w:ascii="Arial" w:hAnsi="Arial" w:cs="Arial"/>
          <w:szCs w:val="22"/>
        </w:rPr>
        <w:t>.</w:t>
      </w:r>
    </w:p>
    <w:p w14:paraId="772D6433" w14:textId="173C8AA3" w:rsidR="00BE7EF1" w:rsidRDefault="00BE7EF1" w:rsidP="00967305">
      <w:pPr>
        <w:pStyle w:val="Corpsdetexte"/>
        <w:tabs>
          <w:tab w:val="clear" w:pos="3969"/>
          <w:tab w:val="left" w:pos="709"/>
        </w:tabs>
        <w:rPr>
          <w:rFonts w:ascii="Arial" w:hAnsi="Arial" w:cs="Arial"/>
          <w:szCs w:val="22"/>
        </w:rPr>
      </w:pPr>
      <w:r>
        <w:rPr>
          <w:rFonts w:ascii="Arial" w:hAnsi="Arial" w:cs="Arial"/>
          <w:szCs w:val="22"/>
        </w:rPr>
        <w:t>Les flux FTTH et FTTE sont séparés bien qu’utilisant la même structure de fichier (sur le modèle du flux d’accès)</w:t>
      </w:r>
    </w:p>
    <w:p w14:paraId="26D50104" w14:textId="77777777" w:rsidR="008E13B7" w:rsidRDefault="008E13B7" w:rsidP="00293958">
      <w:pPr>
        <w:pStyle w:val="Corpsdetexte"/>
        <w:tabs>
          <w:tab w:val="clear" w:pos="3969"/>
          <w:tab w:val="left" w:pos="709"/>
        </w:tabs>
      </w:pPr>
    </w:p>
    <w:p w14:paraId="50949370" w14:textId="77777777" w:rsidR="007F6DE1" w:rsidRDefault="007F6DE1" w:rsidP="00293958">
      <w:pPr>
        <w:pStyle w:val="Corpsdetexte"/>
        <w:tabs>
          <w:tab w:val="clear" w:pos="3969"/>
          <w:tab w:val="left" w:pos="709"/>
        </w:tabs>
      </w:pPr>
    </w:p>
    <w:p w14:paraId="5494B072" w14:textId="48CA8F0F" w:rsidR="0080643A" w:rsidRPr="00401ADD" w:rsidRDefault="0080643A" w:rsidP="0080643A">
      <w:pPr>
        <w:pStyle w:val="Titre3"/>
        <w:numPr>
          <w:ilvl w:val="2"/>
          <w:numId w:val="25"/>
        </w:numPr>
        <w:rPr>
          <w:rFonts w:cs="Arial"/>
          <w:sz w:val="22"/>
          <w:szCs w:val="22"/>
        </w:rPr>
      </w:pPr>
      <w:bookmarkStart w:id="24" w:name="_Toc180687874"/>
      <w:r>
        <w:rPr>
          <w:rFonts w:cs="Arial"/>
          <w:sz w:val="22"/>
          <w:szCs w:val="22"/>
        </w:rPr>
        <w:t xml:space="preserve">Cas de </w:t>
      </w:r>
      <w:proofErr w:type="spellStart"/>
      <w:r>
        <w:rPr>
          <w:rFonts w:cs="Arial"/>
          <w:sz w:val="22"/>
          <w:szCs w:val="22"/>
        </w:rPr>
        <w:t>reprovisioning</w:t>
      </w:r>
      <w:proofErr w:type="spellEnd"/>
      <w:r>
        <w:rPr>
          <w:rFonts w:cs="Arial"/>
          <w:sz w:val="22"/>
          <w:szCs w:val="22"/>
        </w:rPr>
        <w:t xml:space="preserve"> à chaud</w:t>
      </w:r>
      <w:bookmarkEnd w:id="24"/>
    </w:p>
    <w:p w14:paraId="6741F5E1" w14:textId="77777777" w:rsidR="0080643A" w:rsidRDefault="0080643A" w:rsidP="00725B2A">
      <w:pPr>
        <w:pStyle w:val="Corpsdetexte"/>
        <w:tabs>
          <w:tab w:val="clear" w:pos="3969"/>
          <w:tab w:val="left" w:pos="709"/>
        </w:tabs>
        <w:rPr>
          <w:rFonts w:ascii="Arial" w:hAnsi="Arial" w:cs="Arial"/>
          <w:szCs w:val="22"/>
        </w:rPr>
      </w:pPr>
    </w:p>
    <w:p w14:paraId="6882AB3A" w14:textId="77777777" w:rsidR="008E13B7" w:rsidRDefault="002B6DD4" w:rsidP="00293958">
      <w:pPr>
        <w:pStyle w:val="Corpsdetexte"/>
        <w:tabs>
          <w:tab w:val="clear" w:pos="3969"/>
          <w:tab w:val="left" w:pos="709"/>
        </w:tabs>
        <w:rPr>
          <w:rFonts w:ascii="Arial" w:hAnsi="Arial"/>
          <w:szCs w:val="22"/>
        </w:rPr>
      </w:pPr>
      <w:r>
        <w:rPr>
          <w:rFonts w:ascii="Arial" w:hAnsi="Arial" w:cs="Arial"/>
          <w:szCs w:val="22"/>
        </w:rPr>
        <w:t>Dans le cadre</w:t>
      </w:r>
      <w:r w:rsidR="00174A02" w:rsidRPr="00174A02">
        <w:rPr>
          <w:rFonts w:ascii="Arial" w:hAnsi="Arial" w:cs="Arial"/>
          <w:szCs w:val="22"/>
        </w:rPr>
        <w:t xml:space="preserve"> d’un appel SAV, l’OC intervient chez son client </w:t>
      </w:r>
      <w:r w:rsidR="00174A02">
        <w:rPr>
          <w:rFonts w:ascii="Arial" w:hAnsi="Arial" w:cs="Arial"/>
          <w:szCs w:val="22"/>
        </w:rPr>
        <w:t xml:space="preserve">et peut être amené à avoir recours à l’OI si le problème constaté </w:t>
      </w:r>
      <w:r w:rsidR="00174A02" w:rsidRPr="00174A02">
        <w:rPr>
          <w:rFonts w:ascii="Arial" w:hAnsi="Arial" w:cs="Arial"/>
          <w:szCs w:val="22"/>
        </w:rPr>
        <w:t>se situe sur la partie PM-PBO.</w:t>
      </w:r>
      <w:r w:rsidR="00174A02">
        <w:rPr>
          <w:rFonts w:ascii="Arial" w:hAnsi="Arial" w:cs="Arial"/>
          <w:szCs w:val="22"/>
        </w:rPr>
        <w:t xml:space="preserve"> Pour capitaliser sur la présence du technicien de l’OC chez le client, il a été proposé de développer un process de recours à l’OI permettant de résoudre le problème « à chaud ». Le process proposé est le suivant :</w:t>
      </w:r>
    </w:p>
    <w:p w14:paraId="77EFBEE3" w14:textId="77777777" w:rsidR="008E13B7" w:rsidRDefault="002B6DD4" w:rsidP="00293958">
      <w:pPr>
        <w:pStyle w:val="Corpsdetexte"/>
        <w:numPr>
          <w:ilvl w:val="0"/>
          <w:numId w:val="28"/>
        </w:numPr>
        <w:tabs>
          <w:tab w:val="clear" w:pos="3969"/>
          <w:tab w:val="left" w:pos="709"/>
        </w:tabs>
        <w:rPr>
          <w:rFonts w:ascii="Arial" w:hAnsi="Arial"/>
          <w:szCs w:val="22"/>
        </w:rPr>
      </w:pPr>
      <w:r>
        <w:rPr>
          <w:rFonts w:ascii="Arial" w:hAnsi="Arial" w:cs="Arial"/>
          <w:szCs w:val="22"/>
        </w:rPr>
        <w:t>L’OC</w:t>
      </w:r>
      <w:r w:rsidRPr="002B6DD4">
        <w:rPr>
          <w:rFonts w:ascii="Arial" w:hAnsi="Arial" w:cs="Arial"/>
          <w:szCs w:val="22"/>
        </w:rPr>
        <w:t xml:space="preserve"> se rend sur le terrain et constate que le problème peut être résolu avec une mutation (changement de route optique)</w:t>
      </w:r>
    </w:p>
    <w:p w14:paraId="437AFD1B" w14:textId="77777777" w:rsidR="008E13B7" w:rsidRPr="00293958" w:rsidRDefault="008E13B7" w:rsidP="00293958">
      <w:pPr>
        <w:pStyle w:val="Corpsdetexte"/>
        <w:numPr>
          <w:ilvl w:val="0"/>
          <w:numId w:val="28"/>
        </w:numPr>
        <w:tabs>
          <w:tab w:val="clear" w:pos="3969"/>
          <w:tab w:val="left" w:pos="709"/>
        </w:tabs>
        <w:rPr>
          <w:rFonts w:ascii="Arial" w:hAnsi="Arial" w:cs="Arial"/>
          <w:szCs w:val="22"/>
        </w:rPr>
      </w:pPr>
      <w:r w:rsidRPr="00293958">
        <w:rPr>
          <w:rFonts w:ascii="Arial" w:hAnsi="Arial" w:cs="Arial"/>
          <w:szCs w:val="22"/>
        </w:rPr>
        <w:t xml:space="preserve">L’OC appelle la hotline de l’OI qui qualifie la demande et décide ou non d’attribuer une nouvelle route optique à l’OC pour qu’il mute physiquement </w:t>
      </w:r>
    </w:p>
    <w:p w14:paraId="604CCB59" w14:textId="77777777" w:rsidR="008E13B7" w:rsidRPr="00293958" w:rsidRDefault="0009710B" w:rsidP="00293958">
      <w:pPr>
        <w:pStyle w:val="Corpsdetexte"/>
        <w:numPr>
          <w:ilvl w:val="0"/>
          <w:numId w:val="28"/>
        </w:numPr>
        <w:tabs>
          <w:tab w:val="clear" w:pos="3969"/>
          <w:tab w:val="left" w:pos="709"/>
        </w:tabs>
        <w:rPr>
          <w:rFonts w:ascii="Arial" w:hAnsi="Arial"/>
          <w:szCs w:val="22"/>
        </w:rPr>
      </w:pPr>
      <w:r w:rsidRPr="0009710B">
        <w:rPr>
          <w:rFonts w:ascii="Arial" w:hAnsi="Arial" w:cs="Arial"/>
          <w:szCs w:val="22"/>
        </w:rPr>
        <w:t xml:space="preserve">S’il lui a communiqué une nouvelle route optique, </w:t>
      </w:r>
      <w:r w:rsidR="008626EA">
        <w:rPr>
          <w:rFonts w:ascii="Arial" w:hAnsi="Arial" w:cs="Arial"/>
          <w:szCs w:val="22"/>
        </w:rPr>
        <w:t xml:space="preserve">l’OC mute physiquement sur le terrain et </w:t>
      </w:r>
      <w:r w:rsidRPr="0009710B">
        <w:rPr>
          <w:rFonts w:ascii="Arial" w:hAnsi="Arial" w:cs="Arial"/>
          <w:szCs w:val="22"/>
        </w:rPr>
        <w:t>l’OI communique à l’OC un numéro de décharge correspondant à l’appel hotline</w:t>
      </w:r>
    </w:p>
    <w:p w14:paraId="7D220DAA" w14:textId="1DDEFE0E" w:rsidR="008E13B7" w:rsidRDefault="002B6DD4" w:rsidP="00293958">
      <w:pPr>
        <w:pStyle w:val="Corpsdetexte"/>
        <w:numPr>
          <w:ilvl w:val="0"/>
          <w:numId w:val="28"/>
        </w:numPr>
        <w:tabs>
          <w:tab w:val="clear" w:pos="3969"/>
          <w:tab w:val="left" w:pos="709"/>
        </w:tabs>
        <w:rPr>
          <w:rFonts w:ascii="Arial" w:hAnsi="Arial"/>
          <w:szCs w:val="22"/>
        </w:rPr>
      </w:pPr>
      <w:r w:rsidRPr="00824FD2">
        <w:rPr>
          <w:rFonts w:ascii="Arial" w:hAnsi="Arial" w:cs="Arial"/>
          <w:szCs w:val="22"/>
        </w:rPr>
        <w:t xml:space="preserve">L’OI envoie à l’OC la notification de </w:t>
      </w:r>
      <w:proofErr w:type="spellStart"/>
      <w:r w:rsidRPr="00824FD2">
        <w:rPr>
          <w:rFonts w:ascii="Arial" w:hAnsi="Arial" w:cs="Arial"/>
          <w:szCs w:val="22"/>
        </w:rPr>
        <w:t>reprovisioning</w:t>
      </w:r>
      <w:proofErr w:type="spellEnd"/>
      <w:r w:rsidRPr="00824FD2">
        <w:rPr>
          <w:rFonts w:ascii="Arial" w:hAnsi="Arial" w:cs="Arial"/>
          <w:szCs w:val="22"/>
        </w:rPr>
        <w:t xml:space="preserve"> SAV en précisant qu’il s’agit d’un SAV à chaud et en intégrant dans le champ </w:t>
      </w:r>
      <w:proofErr w:type="spellStart"/>
      <w:r w:rsidRPr="00824FD2">
        <w:rPr>
          <w:rFonts w:ascii="Arial" w:hAnsi="Arial" w:cs="Arial"/>
          <w:szCs w:val="22"/>
        </w:rPr>
        <w:t>NumeroDecharge</w:t>
      </w:r>
      <w:proofErr w:type="spellEnd"/>
      <w:r w:rsidRPr="00824FD2">
        <w:rPr>
          <w:rFonts w:ascii="Arial" w:hAnsi="Arial" w:cs="Arial"/>
          <w:szCs w:val="22"/>
        </w:rPr>
        <w:t xml:space="preserve"> le numéro de décharge </w:t>
      </w:r>
    </w:p>
    <w:p w14:paraId="1E732806" w14:textId="0EC51D21" w:rsidR="008E13B7" w:rsidRDefault="00D247A4" w:rsidP="00293958">
      <w:pPr>
        <w:pStyle w:val="Corpsdetexte"/>
        <w:numPr>
          <w:ilvl w:val="0"/>
          <w:numId w:val="28"/>
        </w:numPr>
        <w:tabs>
          <w:tab w:val="clear" w:pos="3969"/>
          <w:tab w:val="left" w:pos="709"/>
        </w:tabs>
        <w:rPr>
          <w:rFonts w:ascii="Arial" w:hAnsi="Arial"/>
          <w:szCs w:val="22"/>
        </w:rPr>
      </w:pPr>
      <w:r w:rsidRPr="00D247A4">
        <w:rPr>
          <w:rFonts w:ascii="Arial" w:hAnsi="Arial" w:cs="Arial"/>
          <w:szCs w:val="22"/>
        </w:rPr>
        <w:t xml:space="preserve">L’OC envoie un AR de la notification de </w:t>
      </w:r>
      <w:proofErr w:type="spellStart"/>
      <w:r w:rsidRPr="00D247A4">
        <w:rPr>
          <w:rFonts w:ascii="Arial" w:hAnsi="Arial" w:cs="Arial"/>
          <w:szCs w:val="22"/>
        </w:rPr>
        <w:t>reprovisioning</w:t>
      </w:r>
      <w:proofErr w:type="spellEnd"/>
      <w:r w:rsidRPr="00D247A4">
        <w:rPr>
          <w:rFonts w:ascii="Arial" w:hAnsi="Arial" w:cs="Arial"/>
          <w:szCs w:val="22"/>
        </w:rPr>
        <w:t xml:space="preserve"> </w:t>
      </w:r>
    </w:p>
    <w:p w14:paraId="42D32BFF" w14:textId="77777777" w:rsidR="0077790A" w:rsidRDefault="0077790A">
      <w:pPr>
        <w:rPr>
          <w:rFonts w:ascii="Arial" w:eastAsia="Arial Unicode MS" w:hAnsi="Arial" w:cs="Arial"/>
          <w:b/>
          <w:color w:val="999999"/>
          <w:sz w:val="22"/>
          <w:szCs w:val="22"/>
        </w:rPr>
      </w:pPr>
    </w:p>
    <w:p w14:paraId="03C016B2" w14:textId="77777777" w:rsidR="00987A7B" w:rsidRDefault="00010964">
      <w:pPr>
        <w:rPr>
          <w:rFonts w:ascii="Arial" w:eastAsia="Arial Unicode MS" w:hAnsi="Arial" w:cs="Arial"/>
          <w:b/>
          <w:noProof/>
          <w:color w:val="999999"/>
          <w:sz w:val="10"/>
          <w:szCs w:val="22"/>
        </w:rPr>
      </w:pPr>
      <w:r w:rsidRPr="00293958">
        <w:rPr>
          <w:rFonts w:eastAsia="Arial Unicode MS"/>
          <w:noProof/>
        </w:rPr>
        <w:drawing>
          <wp:inline distT="0" distB="0" distL="0" distR="0" wp14:anchorId="48B0F5DE" wp14:editId="47D52A21">
            <wp:extent cx="6115685" cy="211646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6115685" cy="2116468"/>
                    </a:xfrm>
                    <a:prstGeom prst="rect">
                      <a:avLst/>
                    </a:prstGeom>
                    <a:noFill/>
                    <a:ln w="9525">
                      <a:noFill/>
                      <a:miter lim="800000"/>
                      <a:headEnd/>
                      <a:tailEnd/>
                    </a:ln>
                  </pic:spPr>
                </pic:pic>
              </a:graphicData>
            </a:graphic>
          </wp:inline>
        </w:drawing>
      </w:r>
    </w:p>
    <w:p w14:paraId="7B335FDC" w14:textId="77777777" w:rsidR="0086691E" w:rsidRDefault="0086691E">
      <w:pPr>
        <w:rPr>
          <w:rFonts w:ascii="Arial" w:eastAsia="Arial Unicode MS" w:hAnsi="Arial" w:cs="Arial"/>
          <w:b/>
          <w:noProof/>
          <w:color w:val="999999"/>
          <w:sz w:val="10"/>
          <w:szCs w:val="22"/>
        </w:rPr>
      </w:pPr>
    </w:p>
    <w:p w14:paraId="7CF179C6" w14:textId="77777777" w:rsidR="0086691E" w:rsidRPr="00293958" w:rsidRDefault="0086691E">
      <w:pPr>
        <w:rPr>
          <w:rFonts w:ascii="Arial" w:eastAsia="Arial Unicode MS" w:hAnsi="Arial" w:cs="Arial"/>
          <w:b/>
          <w:color w:val="999999"/>
          <w:sz w:val="10"/>
          <w:szCs w:val="22"/>
        </w:rPr>
      </w:pPr>
    </w:p>
    <w:p w14:paraId="56D98EB3" w14:textId="77777777" w:rsidR="00EB102E" w:rsidRDefault="008E13B7">
      <w:pPr>
        <w:pStyle w:val="Corpsdetexte"/>
        <w:numPr>
          <w:ilvl w:val="0"/>
          <w:numId w:val="28"/>
        </w:numPr>
        <w:tabs>
          <w:tab w:val="clear" w:pos="3969"/>
          <w:tab w:val="left" w:pos="709"/>
        </w:tabs>
        <w:rPr>
          <w:rFonts w:ascii="Arial" w:hAnsi="Arial"/>
          <w:szCs w:val="22"/>
        </w:rPr>
      </w:pPr>
      <w:r w:rsidRPr="00293958">
        <w:rPr>
          <w:rFonts w:ascii="Arial" w:hAnsi="Arial"/>
          <w:szCs w:val="22"/>
        </w:rPr>
        <w:t>U</w:t>
      </w:r>
      <w:r w:rsidRPr="00293958">
        <w:rPr>
          <w:rFonts w:ascii="Arial" w:hAnsi="Arial" w:cs="Arial"/>
          <w:szCs w:val="22"/>
        </w:rPr>
        <w:t xml:space="preserve">ne mutation à chaud ne sera proposée que dans des cas de défauts unitaires. Si un dérangement collectif est en cours et que l’OC en a été averti, ou si ce dernier constate sur le terrain que la panne est visiblement collective (exemple dégradation visible sur la colonne montante, PBO dégradé ou impraticable…), alors l’appel hotline n’est pas nécessaire car l’OI n’accordera pas la mutation à chaud. </w:t>
      </w:r>
    </w:p>
    <w:p w14:paraId="734446E9" w14:textId="77777777" w:rsidR="008E13B7" w:rsidRDefault="00EA14A8" w:rsidP="00293958">
      <w:pPr>
        <w:pStyle w:val="Corpsdetexte"/>
        <w:numPr>
          <w:ilvl w:val="0"/>
          <w:numId w:val="28"/>
        </w:numPr>
        <w:tabs>
          <w:tab w:val="clear" w:pos="3969"/>
          <w:tab w:val="left" w:pos="709"/>
        </w:tabs>
        <w:rPr>
          <w:rFonts w:ascii="Arial" w:hAnsi="Arial"/>
          <w:szCs w:val="22"/>
        </w:rPr>
      </w:pPr>
      <w:r>
        <w:rPr>
          <w:rFonts w:ascii="Arial" w:hAnsi="Arial" w:cs="Arial"/>
          <w:szCs w:val="22"/>
        </w:rPr>
        <w:t xml:space="preserve">Dans tous les cas </w:t>
      </w:r>
      <w:r w:rsidR="00987A7B" w:rsidRPr="0092651F">
        <w:rPr>
          <w:rFonts w:ascii="Arial" w:hAnsi="Arial" w:cs="Arial"/>
          <w:szCs w:val="22"/>
        </w:rPr>
        <w:t>l’OI peut refuser de fournir une nouvelle route optique (par exemple s’il souhaite plutôt réparer la fibre). Le process est dans ce cas le process classique SAV avec dépôt d’une signalisation par l’OC</w:t>
      </w:r>
    </w:p>
    <w:p w14:paraId="08DD284F" w14:textId="7504EBA4" w:rsidR="00BE7EF1" w:rsidRDefault="008E13B7" w:rsidP="00293958">
      <w:pPr>
        <w:pStyle w:val="Corpsdetexte"/>
        <w:numPr>
          <w:ilvl w:val="0"/>
          <w:numId w:val="28"/>
        </w:numPr>
        <w:tabs>
          <w:tab w:val="clear" w:pos="3969"/>
          <w:tab w:val="left" w:pos="709"/>
        </w:tabs>
        <w:rPr>
          <w:rFonts w:ascii="Arial" w:hAnsi="Arial" w:cs="Arial"/>
          <w:szCs w:val="22"/>
        </w:rPr>
      </w:pPr>
      <w:r w:rsidRPr="00293958">
        <w:rPr>
          <w:rFonts w:ascii="Arial" w:hAnsi="Arial" w:cs="Arial"/>
          <w:szCs w:val="22"/>
        </w:rPr>
        <w:t xml:space="preserve">Si la route optique fournie ne fonctionne pas, l’OC peut être amené à appeler plusieurs fois la hotline de l’OI </w:t>
      </w:r>
      <w:r w:rsidR="00BE7EF1">
        <w:rPr>
          <w:rFonts w:ascii="Arial" w:hAnsi="Arial" w:cs="Arial"/>
          <w:szCs w:val="22"/>
        </w:rPr>
        <w:t xml:space="preserve">ou </w:t>
      </w:r>
      <w:r w:rsidRPr="00293958">
        <w:rPr>
          <w:rFonts w:ascii="Arial" w:hAnsi="Arial" w:cs="Arial"/>
          <w:szCs w:val="22"/>
        </w:rPr>
        <w:t xml:space="preserve">réaliser des mutations successives. L’OI envoie alors autant de notifications de </w:t>
      </w:r>
      <w:proofErr w:type="spellStart"/>
      <w:r w:rsidRPr="00293958">
        <w:rPr>
          <w:rFonts w:ascii="Arial" w:hAnsi="Arial" w:cs="Arial"/>
          <w:szCs w:val="22"/>
        </w:rPr>
        <w:t>reprov</w:t>
      </w:r>
      <w:r w:rsidRPr="008E13B7">
        <w:rPr>
          <w:rFonts w:ascii="Arial" w:hAnsi="Arial" w:cs="Arial"/>
          <w:szCs w:val="22"/>
        </w:rPr>
        <w:t>isioning</w:t>
      </w:r>
      <w:proofErr w:type="spellEnd"/>
      <w:r w:rsidRPr="00293958">
        <w:rPr>
          <w:rFonts w:ascii="Arial" w:hAnsi="Arial" w:cs="Arial"/>
          <w:szCs w:val="22"/>
        </w:rPr>
        <w:t xml:space="preserve"> que de mutations réalisées. L’OC intègrera les notifications reçues au fil de l’eau, la dernière notification reçue correspondant à la dernière mutation réalisée. </w:t>
      </w:r>
    </w:p>
    <w:p w14:paraId="09AC7C18" w14:textId="3F649FC8" w:rsidR="00BE7EF1" w:rsidRDefault="00BE7EF1" w:rsidP="00293958">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Attention, il est possible que plusieurs mutations sur un même accès se trouvent dans un même fichier. Dans ce cas l’OC devra prendre en compte la date de notif inclue dans la notification de </w:t>
      </w:r>
      <w:proofErr w:type="spellStart"/>
      <w:r>
        <w:rPr>
          <w:rFonts w:ascii="Arial" w:hAnsi="Arial" w:cs="Arial"/>
          <w:szCs w:val="22"/>
        </w:rPr>
        <w:t>reprov</w:t>
      </w:r>
      <w:proofErr w:type="spellEnd"/>
      <w:r>
        <w:rPr>
          <w:rFonts w:ascii="Arial" w:hAnsi="Arial" w:cs="Arial"/>
          <w:szCs w:val="22"/>
        </w:rPr>
        <w:t xml:space="preserve"> </w:t>
      </w:r>
    </w:p>
    <w:p w14:paraId="1D614957" w14:textId="58D0D854" w:rsidR="002E78D5" w:rsidRDefault="008E13B7" w:rsidP="00293958">
      <w:pPr>
        <w:pStyle w:val="Corpsdetexte"/>
        <w:numPr>
          <w:ilvl w:val="0"/>
          <w:numId w:val="28"/>
        </w:numPr>
        <w:tabs>
          <w:tab w:val="clear" w:pos="3969"/>
          <w:tab w:val="left" w:pos="709"/>
        </w:tabs>
        <w:rPr>
          <w:rFonts w:ascii="Arial" w:hAnsi="Arial" w:cs="Arial"/>
          <w:szCs w:val="22"/>
        </w:rPr>
      </w:pPr>
      <w:r w:rsidRPr="00293958">
        <w:rPr>
          <w:rFonts w:ascii="Arial" w:hAnsi="Arial" w:cs="Arial"/>
          <w:szCs w:val="22"/>
        </w:rPr>
        <w:t xml:space="preserve">L’OC enverra autant d’AR que </w:t>
      </w:r>
      <w:r w:rsidR="000B74E7">
        <w:rPr>
          <w:rFonts w:ascii="Arial" w:hAnsi="Arial" w:cs="Arial"/>
          <w:szCs w:val="22"/>
        </w:rPr>
        <w:t xml:space="preserve">de notifications de </w:t>
      </w:r>
      <w:proofErr w:type="spellStart"/>
      <w:r w:rsidR="000B74E7">
        <w:rPr>
          <w:rFonts w:ascii="Arial" w:hAnsi="Arial" w:cs="Arial"/>
          <w:szCs w:val="22"/>
        </w:rPr>
        <w:t>reprovisioning</w:t>
      </w:r>
      <w:proofErr w:type="spellEnd"/>
      <w:r w:rsidR="000B74E7">
        <w:rPr>
          <w:rFonts w:ascii="Arial" w:hAnsi="Arial" w:cs="Arial"/>
          <w:szCs w:val="22"/>
        </w:rPr>
        <w:t xml:space="preserve"> reçues</w:t>
      </w:r>
    </w:p>
    <w:p w14:paraId="38474946" w14:textId="77777777" w:rsidR="00BC55E2" w:rsidRPr="00293958" w:rsidRDefault="00BC55E2" w:rsidP="00D75462">
      <w:pPr>
        <w:pStyle w:val="Corpsdetexte"/>
        <w:tabs>
          <w:tab w:val="clear" w:pos="3969"/>
          <w:tab w:val="left" w:pos="709"/>
        </w:tabs>
        <w:ind w:left="709"/>
        <w:rPr>
          <w:rFonts w:ascii="Arial" w:hAnsi="Arial" w:cs="Arial"/>
          <w:szCs w:val="22"/>
        </w:rPr>
      </w:pPr>
      <w:r>
        <w:rPr>
          <w:rFonts w:ascii="Arial" w:hAnsi="Arial" w:cs="Arial"/>
          <w:szCs w:val="22"/>
        </w:rPr>
        <w:t>Le nombre maximum de mutations successives autorisée par accès sera défini contractuellement par l'OI.</w:t>
      </w:r>
    </w:p>
    <w:p w14:paraId="32A3A5DE" w14:textId="1F3D6068" w:rsidR="008E13B7" w:rsidRPr="00E530C2" w:rsidRDefault="00AD59F7" w:rsidP="00E530C2">
      <w:pPr>
        <w:pStyle w:val="Corpsdetexte"/>
        <w:numPr>
          <w:ilvl w:val="0"/>
          <w:numId w:val="28"/>
        </w:numPr>
        <w:tabs>
          <w:tab w:val="clear" w:pos="3969"/>
          <w:tab w:val="left" w:pos="709"/>
        </w:tabs>
        <w:rPr>
          <w:rFonts w:ascii="Arial" w:hAnsi="Arial"/>
          <w:szCs w:val="22"/>
        </w:rPr>
      </w:pPr>
      <w:r>
        <w:rPr>
          <w:rFonts w:ascii="Arial" w:hAnsi="Arial"/>
          <w:szCs w:val="22"/>
        </w:rPr>
        <w:t>Si la dernière mutation est en échec</w:t>
      </w:r>
      <w:r w:rsidR="0075667F">
        <w:rPr>
          <w:rFonts w:ascii="Arial" w:hAnsi="Arial"/>
          <w:szCs w:val="22"/>
        </w:rPr>
        <w:t xml:space="preserve"> et que le problème n’est pas résolu, l’OC ouvre alors un ticket de SAV « classique » pour signaler que le problème n’est pas résolu</w:t>
      </w:r>
    </w:p>
    <w:p w14:paraId="4B1F017A" w14:textId="77777777" w:rsidR="00C2657C" w:rsidRPr="00401ADD" w:rsidRDefault="00C2657C" w:rsidP="0080643A">
      <w:pPr>
        <w:pStyle w:val="Titre2"/>
        <w:numPr>
          <w:ilvl w:val="1"/>
          <w:numId w:val="25"/>
        </w:numPr>
        <w:ind w:firstLine="0"/>
        <w:rPr>
          <w:rFonts w:cs="Arial"/>
          <w:sz w:val="22"/>
          <w:szCs w:val="22"/>
        </w:rPr>
      </w:pPr>
      <w:bookmarkStart w:id="25" w:name="_Toc180687875"/>
      <w:r w:rsidRPr="00401ADD">
        <w:rPr>
          <w:rFonts w:cs="Arial"/>
          <w:sz w:val="22"/>
          <w:szCs w:val="22"/>
        </w:rPr>
        <w:t>Description des flux</w:t>
      </w:r>
      <w:bookmarkEnd w:id="25"/>
    </w:p>
    <w:p w14:paraId="7F887843" w14:textId="2B7C20C6" w:rsidR="00C2657C" w:rsidRPr="00401ADD" w:rsidRDefault="00C053A2" w:rsidP="0080643A">
      <w:pPr>
        <w:pStyle w:val="Titre3"/>
        <w:numPr>
          <w:ilvl w:val="2"/>
          <w:numId w:val="25"/>
        </w:numPr>
        <w:rPr>
          <w:rFonts w:cs="Arial"/>
          <w:sz w:val="22"/>
          <w:szCs w:val="22"/>
        </w:rPr>
      </w:pPr>
      <w:bookmarkStart w:id="26" w:name="_Toc180687876"/>
      <w:bookmarkStart w:id="27" w:name="_Toc315193660"/>
      <w:r w:rsidRPr="00C053A2">
        <w:rPr>
          <w:rFonts w:cs="Arial"/>
          <w:sz w:val="22"/>
          <w:szCs w:val="22"/>
        </w:rPr>
        <w:t>Notif_reprovSAV_</w:t>
      </w:r>
      <w:r w:rsidR="00BE7EF1">
        <w:rPr>
          <w:rFonts w:cs="Arial"/>
          <w:sz w:val="22"/>
          <w:szCs w:val="22"/>
        </w:rPr>
        <w:t>2.0</w:t>
      </w:r>
      <w:bookmarkEnd w:id="26"/>
      <w:r w:rsidR="00C2657C" w:rsidRPr="00401ADD">
        <w:rPr>
          <w:rFonts w:cs="Arial"/>
          <w:sz w:val="22"/>
          <w:szCs w:val="22"/>
        </w:rPr>
        <w:t xml:space="preserve"> </w:t>
      </w:r>
      <w:bookmarkEnd w:id="27"/>
    </w:p>
    <w:p w14:paraId="317AA577" w14:textId="77777777" w:rsidR="00C053A2" w:rsidRDefault="00C053A2" w:rsidP="00C053A2">
      <w:pPr>
        <w:pStyle w:val="Corpsdetexte"/>
        <w:tabs>
          <w:tab w:val="clear" w:pos="3969"/>
          <w:tab w:val="left" w:pos="709"/>
        </w:tabs>
        <w:rPr>
          <w:rFonts w:ascii="Arial" w:hAnsi="Arial" w:cs="Arial"/>
          <w:szCs w:val="22"/>
        </w:rPr>
      </w:pPr>
    </w:p>
    <w:p w14:paraId="492A9B46" w14:textId="5F080221" w:rsidR="00C053A2" w:rsidRDefault="009C06DA" w:rsidP="00C053A2">
      <w:pPr>
        <w:pStyle w:val="Corpsdetexte"/>
        <w:tabs>
          <w:tab w:val="clear" w:pos="3969"/>
          <w:tab w:val="left" w:pos="709"/>
        </w:tabs>
        <w:rPr>
          <w:rFonts w:ascii="Arial" w:hAnsi="Arial" w:cs="Arial"/>
          <w:szCs w:val="22"/>
        </w:rPr>
      </w:pPr>
      <w:r>
        <w:rPr>
          <w:rFonts w:ascii="Arial" w:hAnsi="Arial" w:cs="Arial"/>
          <w:szCs w:val="22"/>
        </w:rPr>
        <w:t xml:space="preserve">Le flux de </w:t>
      </w:r>
      <w:proofErr w:type="spellStart"/>
      <w:r>
        <w:rPr>
          <w:rFonts w:ascii="Arial" w:hAnsi="Arial" w:cs="Arial"/>
          <w:szCs w:val="22"/>
        </w:rPr>
        <w:t>reprovisioning</w:t>
      </w:r>
      <w:proofErr w:type="spellEnd"/>
      <w:r>
        <w:rPr>
          <w:rFonts w:ascii="Arial" w:hAnsi="Arial" w:cs="Arial"/>
          <w:szCs w:val="22"/>
        </w:rPr>
        <w:t xml:space="preserve"> contient :</w:t>
      </w:r>
    </w:p>
    <w:p w14:paraId="0293AC7E" w14:textId="1B1875B7" w:rsidR="00E52E04" w:rsidRDefault="00E52E04"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L’identifiant du </w:t>
      </w:r>
      <w:proofErr w:type="spellStart"/>
      <w:r>
        <w:rPr>
          <w:rFonts w:ascii="Arial" w:hAnsi="Arial" w:cs="Arial"/>
          <w:szCs w:val="22"/>
        </w:rPr>
        <w:t>reprovisioning</w:t>
      </w:r>
      <w:proofErr w:type="spellEnd"/>
      <w:r>
        <w:rPr>
          <w:rFonts w:ascii="Arial" w:hAnsi="Arial" w:cs="Arial"/>
          <w:szCs w:val="22"/>
        </w:rPr>
        <w:t xml:space="preserve">, propre à l’OI et unique pour chaque notification de </w:t>
      </w:r>
      <w:proofErr w:type="spellStart"/>
      <w:r>
        <w:rPr>
          <w:rFonts w:ascii="Arial" w:hAnsi="Arial" w:cs="Arial"/>
          <w:szCs w:val="22"/>
        </w:rPr>
        <w:t>reprovisioning</w:t>
      </w:r>
      <w:proofErr w:type="spellEnd"/>
    </w:p>
    <w:p w14:paraId="764D0C00" w14:textId="12961659" w:rsidR="009C06DA" w:rsidRDefault="009C06DA"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Un rappel des éléments liés à l’accès comme </w:t>
      </w:r>
      <w:proofErr w:type="spellStart"/>
      <w:r>
        <w:rPr>
          <w:rFonts w:ascii="Arial" w:hAnsi="Arial" w:cs="Arial"/>
          <w:szCs w:val="22"/>
        </w:rPr>
        <w:t>l</w:t>
      </w:r>
      <w:r w:rsidR="00BE7EF1">
        <w:rPr>
          <w:rFonts w:ascii="Arial" w:hAnsi="Arial" w:cs="Arial"/>
          <w:szCs w:val="22"/>
        </w:rPr>
        <w:t>’id</w:t>
      </w:r>
      <w:proofErr w:type="spellEnd"/>
      <w:r w:rsidR="00BE7EF1">
        <w:rPr>
          <w:rFonts w:ascii="Arial" w:hAnsi="Arial" w:cs="Arial"/>
          <w:szCs w:val="22"/>
        </w:rPr>
        <w:t xml:space="preserve"> immeuble, l</w:t>
      </w:r>
      <w:r>
        <w:rPr>
          <w:rFonts w:ascii="Arial" w:hAnsi="Arial" w:cs="Arial"/>
          <w:szCs w:val="22"/>
        </w:rPr>
        <w:t>e bâtiment, l’escalier, l’étage et des informations de référence et localisation PM</w:t>
      </w:r>
      <w:r w:rsidR="00426FE9">
        <w:rPr>
          <w:rFonts w:ascii="Arial" w:hAnsi="Arial" w:cs="Arial"/>
          <w:szCs w:val="22"/>
        </w:rPr>
        <w:t>. Les informations les plus à jour</w:t>
      </w:r>
      <w:r w:rsidR="00BE7EF1">
        <w:rPr>
          <w:rFonts w:ascii="Arial" w:hAnsi="Arial" w:cs="Arial"/>
          <w:szCs w:val="22"/>
        </w:rPr>
        <w:t>s</w:t>
      </w:r>
      <w:r w:rsidR="00426FE9">
        <w:rPr>
          <w:rFonts w:ascii="Arial" w:hAnsi="Arial" w:cs="Arial"/>
          <w:szCs w:val="22"/>
        </w:rPr>
        <w:t xml:space="preserve"> sont communiquées en cas de changement depuis la commande d’accès</w:t>
      </w:r>
    </w:p>
    <w:p w14:paraId="04D25EFB" w14:textId="1468A322" w:rsidR="00426FE9" w:rsidRDefault="00426FE9"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Les références de Prise (PTO) et de Prestation Prise pour qualifier l’accès concerné par le </w:t>
      </w:r>
      <w:proofErr w:type="spellStart"/>
      <w:r>
        <w:rPr>
          <w:rFonts w:ascii="Arial" w:hAnsi="Arial" w:cs="Arial"/>
          <w:szCs w:val="22"/>
        </w:rPr>
        <w:t>reprovisioning</w:t>
      </w:r>
      <w:proofErr w:type="spellEnd"/>
      <w:r>
        <w:rPr>
          <w:rFonts w:ascii="Arial" w:hAnsi="Arial" w:cs="Arial"/>
          <w:szCs w:val="22"/>
        </w:rPr>
        <w:t> : en cas de changement de la référence de prise non connu de l’OC, la référence prestation permet à l’OC de retrouver l’accès concerné</w:t>
      </w:r>
    </w:p>
    <w:p w14:paraId="15927ADC" w14:textId="77777777" w:rsidR="009C06DA" w:rsidRDefault="00426FE9" w:rsidP="009C06DA">
      <w:pPr>
        <w:pStyle w:val="Corpsdetexte"/>
        <w:numPr>
          <w:ilvl w:val="0"/>
          <w:numId w:val="28"/>
        </w:numPr>
        <w:tabs>
          <w:tab w:val="clear" w:pos="3969"/>
          <w:tab w:val="left" w:pos="709"/>
        </w:tabs>
        <w:rPr>
          <w:rFonts w:ascii="Arial" w:hAnsi="Arial" w:cs="Arial"/>
          <w:szCs w:val="22"/>
        </w:rPr>
      </w:pPr>
      <w:r>
        <w:rPr>
          <w:rFonts w:ascii="Arial" w:hAnsi="Arial" w:cs="Arial"/>
          <w:szCs w:val="22"/>
        </w:rPr>
        <w:t>Les informations de la nouvelle route optique</w:t>
      </w:r>
    </w:p>
    <w:p w14:paraId="2F7FFBD3" w14:textId="0D4704EE" w:rsidR="0077790A" w:rsidRDefault="00784B0E" w:rsidP="009C06DA">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 xml:space="preserve">Le type de </w:t>
      </w:r>
      <w:proofErr w:type="spellStart"/>
      <w:r w:rsidRPr="0077790A">
        <w:rPr>
          <w:rFonts w:ascii="Arial" w:hAnsi="Arial" w:cs="Arial"/>
          <w:szCs w:val="22"/>
        </w:rPr>
        <w:t>reprovisioning</w:t>
      </w:r>
      <w:proofErr w:type="spellEnd"/>
      <w:r w:rsidR="0077790A">
        <w:rPr>
          <w:rFonts w:ascii="Arial" w:hAnsi="Arial" w:cs="Arial"/>
          <w:szCs w:val="22"/>
        </w:rPr>
        <w:t xml:space="preserve"> : </w:t>
      </w:r>
    </w:p>
    <w:p w14:paraId="5BECA671" w14:textId="05E6DBF1"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SAV </w:t>
      </w:r>
      <w:r w:rsidR="00BE7EF1">
        <w:rPr>
          <w:rFonts w:ascii="Arial" w:hAnsi="Arial" w:cs="Arial"/>
          <w:szCs w:val="22"/>
        </w:rPr>
        <w:t>CHAUD</w:t>
      </w:r>
      <w:r w:rsidR="008137D3">
        <w:rPr>
          <w:rFonts w:ascii="Arial" w:hAnsi="Arial" w:cs="Arial"/>
          <w:szCs w:val="22"/>
        </w:rPr>
        <w:t xml:space="preserve"> </w:t>
      </w:r>
      <w:r>
        <w:rPr>
          <w:rFonts w:ascii="Arial" w:hAnsi="Arial" w:cs="Arial"/>
          <w:szCs w:val="22"/>
        </w:rPr>
        <w:t xml:space="preserve">: </w:t>
      </w:r>
      <w:r w:rsidR="006B5C07">
        <w:rPr>
          <w:rFonts w:ascii="Arial" w:hAnsi="Arial" w:cs="Arial"/>
          <w:szCs w:val="22"/>
        </w:rPr>
        <w:t>cas d’un appel hotline</w:t>
      </w:r>
      <w:r w:rsidR="00F305EF">
        <w:rPr>
          <w:rFonts w:ascii="Arial" w:hAnsi="Arial" w:cs="Arial"/>
          <w:szCs w:val="22"/>
        </w:rPr>
        <w:t xml:space="preserve"> ou utilisation d’e-mutation</w:t>
      </w:r>
      <w:r w:rsidR="006B5C07">
        <w:rPr>
          <w:rFonts w:ascii="Arial" w:hAnsi="Arial" w:cs="Arial"/>
          <w:szCs w:val="22"/>
        </w:rPr>
        <w:t xml:space="preserve"> </w:t>
      </w:r>
      <w:r w:rsidR="000561A3">
        <w:rPr>
          <w:rFonts w:ascii="Arial" w:hAnsi="Arial" w:cs="Arial"/>
          <w:szCs w:val="22"/>
        </w:rPr>
        <w:t xml:space="preserve">lors d’une intervention </w:t>
      </w:r>
      <w:r w:rsidR="006B5C07">
        <w:rPr>
          <w:rFonts w:ascii="Arial" w:hAnsi="Arial" w:cs="Arial"/>
          <w:szCs w:val="22"/>
        </w:rPr>
        <w:t>SAV</w:t>
      </w:r>
      <w:r w:rsidR="000561A3">
        <w:rPr>
          <w:rFonts w:ascii="Arial" w:hAnsi="Arial" w:cs="Arial"/>
          <w:szCs w:val="22"/>
        </w:rPr>
        <w:t xml:space="preserve"> de l’OC</w:t>
      </w:r>
      <w:r w:rsidR="006B5C07">
        <w:rPr>
          <w:rFonts w:ascii="Arial" w:hAnsi="Arial" w:cs="Arial"/>
          <w:szCs w:val="22"/>
        </w:rPr>
        <w:t xml:space="preserve"> ayant abouti à la fourniture d’une nouvelle route optique</w:t>
      </w:r>
      <w:r w:rsidR="000561A3">
        <w:rPr>
          <w:rFonts w:ascii="Arial" w:hAnsi="Arial" w:cs="Arial"/>
          <w:szCs w:val="22"/>
        </w:rPr>
        <w:t xml:space="preserve"> « à chaud »</w:t>
      </w:r>
      <w:r w:rsidR="006B5C07">
        <w:rPr>
          <w:rFonts w:ascii="Arial" w:hAnsi="Arial" w:cs="Arial"/>
          <w:szCs w:val="22"/>
        </w:rPr>
        <w:t xml:space="preserve"> et d’un numéro de décharge par l’OI</w:t>
      </w:r>
    </w:p>
    <w:p w14:paraId="20BA2042" w14:textId="7894CD10"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SAV </w:t>
      </w:r>
      <w:r w:rsidR="00BE7EF1">
        <w:rPr>
          <w:rFonts w:ascii="Arial" w:hAnsi="Arial" w:cs="Arial"/>
          <w:szCs w:val="22"/>
        </w:rPr>
        <w:t>FROID</w:t>
      </w:r>
      <w:r>
        <w:rPr>
          <w:rFonts w:ascii="Arial" w:hAnsi="Arial" w:cs="Arial"/>
          <w:szCs w:val="22"/>
        </w:rPr>
        <w:t xml:space="preserve"> : </w:t>
      </w:r>
      <w:proofErr w:type="spellStart"/>
      <w:r>
        <w:rPr>
          <w:rFonts w:ascii="Arial" w:hAnsi="Arial" w:cs="Arial"/>
          <w:szCs w:val="22"/>
        </w:rPr>
        <w:t>reprovisioning</w:t>
      </w:r>
      <w:proofErr w:type="spellEnd"/>
      <w:r>
        <w:rPr>
          <w:rFonts w:ascii="Arial" w:hAnsi="Arial" w:cs="Arial"/>
          <w:szCs w:val="22"/>
        </w:rPr>
        <w:t xml:space="preserve"> ayant lieu </w:t>
      </w:r>
      <w:proofErr w:type="gramStart"/>
      <w:r>
        <w:rPr>
          <w:rFonts w:ascii="Arial" w:hAnsi="Arial" w:cs="Arial"/>
          <w:szCs w:val="22"/>
        </w:rPr>
        <w:t>suite à une</w:t>
      </w:r>
      <w:proofErr w:type="gramEnd"/>
      <w:r>
        <w:rPr>
          <w:rFonts w:ascii="Arial" w:hAnsi="Arial" w:cs="Arial"/>
          <w:szCs w:val="22"/>
        </w:rPr>
        <w:t xml:space="preserve"> signalisation SAV de l’OC et une analyse à froid de l’OI</w:t>
      </w:r>
      <w:r w:rsidR="00FA57F1">
        <w:rPr>
          <w:rFonts w:ascii="Arial" w:hAnsi="Arial" w:cs="Arial"/>
          <w:szCs w:val="22"/>
        </w:rPr>
        <w:t xml:space="preserve"> au plus proche de la clôture du ticket</w:t>
      </w:r>
    </w:p>
    <w:p w14:paraId="1F744A56" w14:textId="3A7CA3A0" w:rsidR="0077790A" w:rsidRDefault="00BE7EF1"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REAMENAGEMENT</w:t>
      </w:r>
      <w:r w:rsidR="0077790A">
        <w:rPr>
          <w:rFonts w:ascii="Arial" w:hAnsi="Arial" w:cs="Arial"/>
          <w:szCs w:val="22"/>
        </w:rPr>
        <w:t xml:space="preserve"> : </w:t>
      </w:r>
      <w:proofErr w:type="spellStart"/>
      <w:r w:rsidR="0077790A">
        <w:rPr>
          <w:rFonts w:ascii="Arial" w:hAnsi="Arial" w:cs="Arial"/>
          <w:szCs w:val="22"/>
        </w:rPr>
        <w:t>reprovisioning</w:t>
      </w:r>
      <w:proofErr w:type="spellEnd"/>
      <w:r w:rsidR="0077790A">
        <w:rPr>
          <w:rFonts w:ascii="Arial" w:hAnsi="Arial" w:cs="Arial"/>
          <w:szCs w:val="22"/>
        </w:rPr>
        <w:t xml:space="preserve"> ayant lieu à l’initiative de l’OI, hors signalisation SAV, par exemple, </w:t>
      </w:r>
      <w:proofErr w:type="gramStart"/>
      <w:r w:rsidR="0077790A">
        <w:rPr>
          <w:rFonts w:ascii="Arial" w:hAnsi="Arial" w:cs="Arial"/>
          <w:szCs w:val="22"/>
        </w:rPr>
        <w:t>suite à une</w:t>
      </w:r>
      <w:proofErr w:type="gramEnd"/>
      <w:r w:rsidR="0077790A">
        <w:rPr>
          <w:rFonts w:ascii="Arial" w:hAnsi="Arial" w:cs="Arial"/>
          <w:szCs w:val="22"/>
        </w:rPr>
        <w:t xml:space="preserve"> dégradation de la colonne montante</w:t>
      </w:r>
      <w:r w:rsidR="00465A74">
        <w:rPr>
          <w:rFonts w:ascii="Arial" w:hAnsi="Arial" w:cs="Arial"/>
          <w:szCs w:val="22"/>
        </w:rPr>
        <w:t>. Ce type peut être utilisé dans des cas spécifiques pour le changement de la référence PM (réaménagement complet de PM, zones limitrophes,…)</w:t>
      </w:r>
    </w:p>
    <w:p w14:paraId="7E52F02B" w14:textId="012BEE88" w:rsidR="000F2428" w:rsidRDefault="00BE7EF1">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VDR : </w:t>
      </w:r>
      <w:proofErr w:type="spellStart"/>
      <w:r>
        <w:rPr>
          <w:rFonts w:ascii="Arial" w:hAnsi="Arial" w:cs="Arial"/>
          <w:szCs w:val="22"/>
        </w:rPr>
        <w:t>Reprovisioning</w:t>
      </w:r>
      <w:proofErr w:type="spellEnd"/>
      <w:r>
        <w:rPr>
          <w:rFonts w:ascii="Arial" w:hAnsi="Arial" w:cs="Arial"/>
          <w:szCs w:val="22"/>
        </w:rPr>
        <w:t xml:space="preserve"> spécifique lié aux opérations de VDR (SPLIT PM, DEPLACEMENT PM</w:t>
      </w:r>
      <w:proofErr w:type="gramStart"/>
      <w:r w:rsidR="008137D3">
        <w:rPr>
          <w:rFonts w:ascii="Arial" w:hAnsi="Arial" w:cs="Arial"/>
          <w:szCs w:val="22"/>
        </w:rPr>
        <w:t xml:space="preserve"> </w:t>
      </w:r>
      <w:r>
        <w:rPr>
          <w:rFonts w:ascii="Arial" w:hAnsi="Arial" w:cs="Arial"/>
          <w:szCs w:val="22"/>
        </w:rPr>
        <w:t>,..</w:t>
      </w:r>
      <w:proofErr w:type="gramEnd"/>
      <w:r>
        <w:rPr>
          <w:rFonts w:ascii="Arial" w:hAnsi="Arial" w:cs="Arial"/>
          <w:szCs w:val="22"/>
        </w:rPr>
        <w:t xml:space="preserve">) </w:t>
      </w:r>
      <w:r w:rsidR="00507FB5">
        <w:rPr>
          <w:rFonts w:ascii="Arial" w:hAnsi="Arial" w:cs="Arial"/>
          <w:szCs w:val="22"/>
        </w:rPr>
        <w:t xml:space="preserve"> </w:t>
      </w:r>
      <w:r>
        <w:rPr>
          <w:rFonts w:ascii="Arial" w:hAnsi="Arial" w:cs="Arial"/>
          <w:szCs w:val="22"/>
        </w:rPr>
        <w:t xml:space="preserve"> </w:t>
      </w:r>
      <w:r w:rsidR="00507FB5">
        <w:rPr>
          <w:rFonts w:ascii="Arial" w:hAnsi="Arial" w:cs="Arial"/>
          <w:szCs w:val="22"/>
        </w:rPr>
        <w:t>C</w:t>
      </w:r>
      <w:r>
        <w:rPr>
          <w:rFonts w:ascii="Arial" w:hAnsi="Arial" w:cs="Arial"/>
          <w:szCs w:val="22"/>
        </w:rPr>
        <w:t xml:space="preserve">e type permet de modifier </w:t>
      </w:r>
      <w:r w:rsidR="000F2428">
        <w:rPr>
          <w:rFonts w:ascii="Arial" w:hAnsi="Arial" w:cs="Arial"/>
          <w:szCs w:val="22"/>
        </w:rPr>
        <w:t>le PM (référence PM, etc…)</w:t>
      </w:r>
      <w:r w:rsidR="00013DD8">
        <w:rPr>
          <w:rFonts w:ascii="Arial" w:hAnsi="Arial" w:cs="Arial"/>
          <w:szCs w:val="22"/>
        </w:rPr>
        <w:t xml:space="preserve"> – lié au protocole VDR</w:t>
      </w:r>
      <w:r w:rsidR="00465A74">
        <w:rPr>
          <w:rFonts w:ascii="Arial" w:hAnsi="Arial" w:cs="Arial"/>
          <w:szCs w:val="22"/>
        </w:rPr>
        <w:t xml:space="preserve"> (cas nominal pour le changement de la référence PM)</w:t>
      </w:r>
    </w:p>
    <w:p w14:paraId="6F3EED8A" w14:textId="678B580D" w:rsidR="000F2428" w:rsidRDefault="000F2428">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ALIGNEMENT SI : </w:t>
      </w:r>
      <w:proofErr w:type="spellStart"/>
      <w:r>
        <w:rPr>
          <w:rFonts w:ascii="Arial" w:hAnsi="Arial" w:cs="Arial"/>
          <w:szCs w:val="22"/>
        </w:rPr>
        <w:t>Reprovisioning</w:t>
      </w:r>
      <w:proofErr w:type="spellEnd"/>
      <w:r>
        <w:rPr>
          <w:rFonts w:ascii="Arial" w:hAnsi="Arial" w:cs="Arial"/>
          <w:szCs w:val="22"/>
        </w:rPr>
        <w:t xml:space="preserve"> utilisé dans le cadre de la remise en conformité des PM </w:t>
      </w:r>
      <w:r w:rsidR="00315021">
        <w:rPr>
          <w:rFonts w:ascii="Arial" w:hAnsi="Arial" w:cs="Arial"/>
          <w:szCs w:val="22"/>
        </w:rPr>
        <w:t xml:space="preserve"> </w:t>
      </w:r>
      <w:r w:rsidR="005250B1">
        <w:rPr>
          <w:rFonts w:ascii="Arial" w:hAnsi="Arial" w:cs="Arial"/>
          <w:szCs w:val="22"/>
        </w:rPr>
        <w:t xml:space="preserve"> – lié au protocole Réaligneme</w:t>
      </w:r>
      <w:r w:rsidR="005330F1">
        <w:rPr>
          <w:rFonts w:ascii="Arial" w:hAnsi="Arial" w:cs="Arial"/>
          <w:szCs w:val="22"/>
        </w:rPr>
        <w:t>nt SI d’un PM</w:t>
      </w:r>
    </w:p>
    <w:p w14:paraId="05E0F767" w14:textId="421BCC94" w:rsidR="0077790A" w:rsidRDefault="00784B0E" w:rsidP="009C06DA">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Le numéro de décharge</w:t>
      </w:r>
      <w:r w:rsidR="000F2428">
        <w:rPr>
          <w:rFonts w:ascii="Arial" w:hAnsi="Arial" w:cs="Arial"/>
          <w:szCs w:val="22"/>
        </w:rPr>
        <w:t xml:space="preserve"> (</w:t>
      </w:r>
      <w:proofErr w:type="spellStart"/>
      <w:r w:rsidR="000F2428">
        <w:rPr>
          <w:rFonts w:ascii="Arial" w:hAnsi="Arial" w:cs="Arial"/>
          <w:szCs w:val="22"/>
        </w:rPr>
        <w:t>NumeroDecharge</w:t>
      </w:r>
      <w:proofErr w:type="spellEnd"/>
      <w:r w:rsidR="000F2428">
        <w:rPr>
          <w:rFonts w:ascii="Arial" w:hAnsi="Arial" w:cs="Arial"/>
          <w:szCs w:val="22"/>
        </w:rPr>
        <w:t>)</w:t>
      </w:r>
      <w:r w:rsidRPr="0077790A">
        <w:rPr>
          <w:rFonts w:ascii="Arial" w:hAnsi="Arial" w:cs="Arial"/>
          <w:szCs w:val="22"/>
        </w:rPr>
        <w:t> :</w:t>
      </w:r>
      <w:r w:rsidR="0077790A">
        <w:rPr>
          <w:rFonts w:ascii="Arial" w:hAnsi="Arial" w:cs="Arial"/>
          <w:szCs w:val="22"/>
        </w:rPr>
        <w:t xml:space="preserve"> </w:t>
      </w:r>
    </w:p>
    <w:p w14:paraId="1F594164" w14:textId="04355BB6" w:rsidR="0077790A" w:rsidRDefault="0077790A" w:rsidP="0077790A">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Il </w:t>
      </w:r>
      <w:r w:rsidR="000561A3">
        <w:rPr>
          <w:rFonts w:ascii="Arial" w:hAnsi="Arial" w:cs="Arial"/>
          <w:szCs w:val="22"/>
        </w:rPr>
        <w:t>est obligatoire</w:t>
      </w:r>
      <w:r>
        <w:rPr>
          <w:rFonts w:ascii="Arial" w:hAnsi="Arial" w:cs="Arial"/>
          <w:szCs w:val="22"/>
        </w:rPr>
        <w:t xml:space="preserve"> en cas de SAV à chaud</w:t>
      </w:r>
      <w:r w:rsidR="000561A3">
        <w:rPr>
          <w:rFonts w:ascii="Arial" w:hAnsi="Arial" w:cs="Arial"/>
          <w:szCs w:val="22"/>
        </w:rPr>
        <w:t xml:space="preserve"> : l’OI intègre le numéro de décharge communiqué au téléphone à l’OC </w:t>
      </w:r>
      <w:r w:rsidR="00C53D3E">
        <w:rPr>
          <w:rFonts w:ascii="Arial" w:hAnsi="Arial" w:cs="Arial"/>
          <w:szCs w:val="22"/>
        </w:rPr>
        <w:t>ou via e-mutation</w:t>
      </w:r>
    </w:p>
    <w:p w14:paraId="57798267" w14:textId="5F6C14FB" w:rsidR="000F2428" w:rsidRPr="00B16EE9" w:rsidRDefault="000F2428" w:rsidP="00B16EE9">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Il n’existe pas dans les autres typologies. </w:t>
      </w:r>
    </w:p>
    <w:p w14:paraId="3E2E57D2" w14:textId="7F5EF608" w:rsidR="000561A3" w:rsidRDefault="000561A3" w:rsidP="000561A3">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 xml:space="preserve">Le numéro de </w:t>
      </w:r>
      <w:r>
        <w:rPr>
          <w:rFonts w:ascii="Arial" w:hAnsi="Arial" w:cs="Arial"/>
          <w:szCs w:val="22"/>
        </w:rPr>
        <w:t>signalisation</w:t>
      </w:r>
      <w:r w:rsidR="000F2428">
        <w:rPr>
          <w:rFonts w:ascii="Arial" w:hAnsi="Arial" w:cs="Arial"/>
          <w:szCs w:val="22"/>
        </w:rPr>
        <w:t xml:space="preserve"> (</w:t>
      </w:r>
      <w:proofErr w:type="spellStart"/>
      <w:r w:rsidR="000F2428">
        <w:rPr>
          <w:rFonts w:ascii="Arial" w:hAnsi="Arial" w:cs="Arial"/>
          <w:szCs w:val="22"/>
        </w:rPr>
        <w:t>NumeroSig</w:t>
      </w:r>
      <w:proofErr w:type="spellEnd"/>
      <w:r w:rsidR="000F2428">
        <w:rPr>
          <w:rFonts w:ascii="Arial" w:hAnsi="Arial" w:cs="Arial"/>
          <w:szCs w:val="22"/>
        </w:rPr>
        <w:t>)</w:t>
      </w:r>
      <w:r w:rsidRPr="0077790A">
        <w:rPr>
          <w:rFonts w:ascii="Arial" w:hAnsi="Arial" w:cs="Arial"/>
          <w:szCs w:val="22"/>
        </w:rPr>
        <w:t> :</w:t>
      </w:r>
      <w:r>
        <w:rPr>
          <w:rFonts w:ascii="Arial" w:hAnsi="Arial" w:cs="Arial"/>
          <w:szCs w:val="22"/>
        </w:rPr>
        <w:t xml:space="preserve"> </w:t>
      </w:r>
    </w:p>
    <w:p w14:paraId="0B89705B" w14:textId="306076DA" w:rsidR="000F2428" w:rsidRPr="009A3C8F" w:rsidRDefault="007F7EFE" w:rsidP="009A3C8F">
      <w:pPr>
        <w:pStyle w:val="Corpsdetexte"/>
        <w:numPr>
          <w:ilvl w:val="1"/>
          <w:numId w:val="28"/>
        </w:numPr>
        <w:tabs>
          <w:tab w:val="clear" w:pos="3969"/>
          <w:tab w:val="left" w:pos="709"/>
        </w:tabs>
        <w:rPr>
          <w:rFonts w:ascii="Arial" w:hAnsi="Arial" w:cs="Arial"/>
          <w:szCs w:val="22"/>
        </w:rPr>
      </w:pPr>
      <w:r>
        <w:rPr>
          <w:rFonts w:ascii="Arial" w:hAnsi="Arial" w:cs="Arial"/>
          <w:szCs w:val="22"/>
        </w:rPr>
        <w:t>Il est obligatoire e</w:t>
      </w:r>
      <w:r w:rsidR="000561A3">
        <w:rPr>
          <w:rFonts w:ascii="Arial" w:hAnsi="Arial" w:cs="Arial"/>
          <w:szCs w:val="22"/>
        </w:rPr>
        <w:t>n cas de SAV à froid, et la valeur attendue dans ce champ est le</w:t>
      </w:r>
      <w:r w:rsidR="000561A3" w:rsidRPr="0077790A">
        <w:rPr>
          <w:rFonts w:ascii="Arial" w:hAnsi="Arial" w:cs="Arial"/>
          <w:szCs w:val="22"/>
        </w:rPr>
        <w:t xml:space="preserve"> numéro de la signalisation de l'OI ('</w:t>
      </w:r>
      <w:proofErr w:type="spellStart"/>
      <w:r w:rsidR="000561A3" w:rsidRPr="0077790A">
        <w:rPr>
          <w:rFonts w:ascii="Arial" w:hAnsi="Arial" w:cs="Arial"/>
          <w:szCs w:val="22"/>
        </w:rPr>
        <w:t>ReferenceSigSAVRacco</w:t>
      </w:r>
      <w:proofErr w:type="spellEnd"/>
      <w:r w:rsidR="000561A3" w:rsidRPr="0077790A">
        <w:rPr>
          <w:rFonts w:ascii="Arial" w:hAnsi="Arial" w:cs="Arial"/>
          <w:szCs w:val="22"/>
        </w:rPr>
        <w:t>' communiqué par l'OI d</w:t>
      </w:r>
      <w:r w:rsidR="000561A3">
        <w:rPr>
          <w:rFonts w:ascii="Arial" w:hAnsi="Arial" w:cs="Arial"/>
          <w:szCs w:val="22"/>
        </w:rPr>
        <w:t xml:space="preserve">ans l'AR de la signalisation), afin de permettre à l’OC d’identifier que le </w:t>
      </w:r>
      <w:proofErr w:type="spellStart"/>
      <w:r w:rsidR="000561A3">
        <w:rPr>
          <w:rFonts w:ascii="Arial" w:hAnsi="Arial" w:cs="Arial"/>
          <w:szCs w:val="22"/>
        </w:rPr>
        <w:t>reprovisioning</w:t>
      </w:r>
      <w:proofErr w:type="spellEnd"/>
      <w:r w:rsidR="000561A3">
        <w:rPr>
          <w:rFonts w:ascii="Arial" w:hAnsi="Arial" w:cs="Arial"/>
          <w:szCs w:val="22"/>
        </w:rPr>
        <w:t xml:space="preserve"> correspond au ticket </w:t>
      </w:r>
      <w:proofErr w:type="spellStart"/>
      <w:r w:rsidR="000561A3">
        <w:rPr>
          <w:rFonts w:ascii="Arial" w:hAnsi="Arial" w:cs="Arial"/>
          <w:szCs w:val="22"/>
        </w:rPr>
        <w:t>n°xxx</w:t>
      </w:r>
      <w:proofErr w:type="spellEnd"/>
      <w:r w:rsidR="000561A3">
        <w:rPr>
          <w:rFonts w:ascii="Arial" w:hAnsi="Arial" w:cs="Arial"/>
          <w:szCs w:val="22"/>
        </w:rPr>
        <w:t xml:space="preserve"> </w:t>
      </w:r>
    </w:p>
    <w:p w14:paraId="4ACFAA85" w14:textId="77777777" w:rsidR="000F2428" w:rsidRDefault="000F2428" w:rsidP="000F2428">
      <w:pPr>
        <w:pStyle w:val="Corpsdetexte"/>
        <w:numPr>
          <w:ilvl w:val="0"/>
          <w:numId w:val="28"/>
        </w:numPr>
        <w:tabs>
          <w:tab w:val="clear" w:pos="3969"/>
          <w:tab w:val="left" w:pos="709"/>
        </w:tabs>
        <w:rPr>
          <w:rFonts w:ascii="Arial" w:hAnsi="Arial" w:cs="Arial"/>
          <w:szCs w:val="22"/>
        </w:rPr>
      </w:pPr>
      <w:r w:rsidRPr="0077790A">
        <w:rPr>
          <w:rFonts w:ascii="Arial" w:hAnsi="Arial" w:cs="Arial"/>
          <w:szCs w:val="22"/>
        </w:rPr>
        <w:t xml:space="preserve">Le numéro de </w:t>
      </w:r>
      <w:r>
        <w:rPr>
          <w:rFonts w:ascii="Arial" w:hAnsi="Arial" w:cs="Arial"/>
          <w:szCs w:val="22"/>
        </w:rPr>
        <w:t>référence TP (</w:t>
      </w:r>
      <w:proofErr w:type="spellStart"/>
      <w:r>
        <w:rPr>
          <w:rFonts w:ascii="Arial" w:hAnsi="Arial" w:cs="Arial"/>
          <w:szCs w:val="22"/>
        </w:rPr>
        <w:t>ReferenceTP</w:t>
      </w:r>
      <w:proofErr w:type="spellEnd"/>
      <w:r>
        <w:rPr>
          <w:rFonts w:ascii="Arial" w:hAnsi="Arial" w:cs="Arial"/>
          <w:szCs w:val="22"/>
        </w:rPr>
        <w:t>)</w:t>
      </w:r>
      <w:r w:rsidRPr="0077790A">
        <w:rPr>
          <w:rFonts w:ascii="Arial" w:hAnsi="Arial" w:cs="Arial"/>
          <w:szCs w:val="22"/>
        </w:rPr>
        <w:t> :</w:t>
      </w:r>
    </w:p>
    <w:p w14:paraId="13B1B96F" w14:textId="25C7E7EB" w:rsidR="008E13B7" w:rsidRDefault="000F2428" w:rsidP="000F2428">
      <w:pPr>
        <w:pStyle w:val="Corpsdetexte"/>
        <w:numPr>
          <w:ilvl w:val="1"/>
          <w:numId w:val="28"/>
        </w:numPr>
        <w:tabs>
          <w:tab w:val="clear" w:pos="3969"/>
          <w:tab w:val="left" w:pos="709"/>
        </w:tabs>
        <w:rPr>
          <w:rFonts w:ascii="Arial" w:hAnsi="Arial" w:cs="Arial"/>
          <w:szCs w:val="22"/>
        </w:rPr>
      </w:pPr>
      <w:r>
        <w:rPr>
          <w:rFonts w:ascii="Arial" w:hAnsi="Arial" w:cs="Arial"/>
          <w:szCs w:val="22"/>
        </w:rPr>
        <w:t xml:space="preserve"> Il permet à l’OC de relier une </w:t>
      </w:r>
      <w:proofErr w:type="spellStart"/>
      <w:r>
        <w:rPr>
          <w:rFonts w:ascii="Arial" w:hAnsi="Arial" w:cs="Arial"/>
          <w:szCs w:val="22"/>
        </w:rPr>
        <w:t>reprov</w:t>
      </w:r>
      <w:proofErr w:type="spellEnd"/>
      <w:r>
        <w:rPr>
          <w:rFonts w:ascii="Arial" w:hAnsi="Arial" w:cs="Arial"/>
          <w:szCs w:val="22"/>
        </w:rPr>
        <w:t xml:space="preserve"> SAV reçue dans le cadre d’un TP réalisé par ‘OI en cas de </w:t>
      </w:r>
      <w:proofErr w:type="gramStart"/>
      <w:r>
        <w:rPr>
          <w:rFonts w:ascii="Arial" w:hAnsi="Arial" w:cs="Arial"/>
          <w:szCs w:val="22"/>
        </w:rPr>
        <w:t>REAM</w:t>
      </w:r>
      <w:r w:rsidR="003C1094">
        <w:rPr>
          <w:rFonts w:ascii="Arial" w:hAnsi="Arial" w:cs="Arial"/>
          <w:szCs w:val="22"/>
        </w:rPr>
        <w:t>E</w:t>
      </w:r>
      <w:r>
        <w:rPr>
          <w:rFonts w:ascii="Arial" w:hAnsi="Arial" w:cs="Arial"/>
          <w:szCs w:val="22"/>
        </w:rPr>
        <w:t>N</w:t>
      </w:r>
      <w:r w:rsidR="003C1094">
        <w:rPr>
          <w:rFonts w:ascii="Arial" w:hAnsi="Arial" w:cs="Arial"/>
          <w:szCs w:val="22"/>
        </w:rPr>
        <w:t>A</w:t>
      </w:r>
      <w:r>
        <w:rPr>
          <w:rFonts w:ascii="Arial" w:hAnsi="Arial" w:cs="Arial"/>
          <w:szCs w:val="22"/>
        </w:rPr>
        <w:t>GEMENT  ou</w:t>
      </w:r>
      <w:proofErr w:type="gramEnd"/>
      <w:r>
        <w:rPr>
          <w:rFonts w:ascii="Arial" w:hAnsi="Arial" w:cs="Arial"/>
          <w:szCs w:val="22"/>
        </w:rPr>
        <w:t xml:space="preserve"> ALIGNEMENT SI </w:t>
      </w:r>
    </w:p>
    <w:p w14:paraId="035FA2D6" w14:textId="53733177" w:rsidR="008F27AB" w:rsidRPr="00401ADD" w:rsidRDefault="000F2428" w:rsidP="007D64DD">
      <w:pPr>
        <w:pStyle w:val="Corpsdetexte"/>
        <w:tabs>
          <w:tab w:val="clear" w:pos="3969"/>
          <w:tab w:val="left" w:pos="709"/>
        </w:tabs>
        <w:rPr>
          <w:rFonts w:ascii="Arial" w:hAnsi="Arial" w:cs="Arial"/>
          <w:szCs w:val="22"/>
        </w:rPr>
      </w:pPr>
      <w:r w:rsidRPr="000F2428">
        <w:rPr>
          <w:rFonts w:ascii="Arial" w:hAnsi="Arial" w:cs="Arial"/>
          <w:szCs w:val="22"/>
        </w:rPr>
        <w:t>Dans le cas particulier des opérations VDR, le champs</w:t>
      </w:r>
      <w:r>
        <w:rPr>
          <w:rFonts w:ascii="Arial" w:hAnsi="Arial" w:cs="Arial"/>
          <w:szCs w:val="22"/>
        </w:rPr>
        <w:t xml:space="preserve"> </w:t>
      </w:r>
      <w:proofErr w:type="spellStart"/>
      <w:r>
        <w:rPr>
          <w:rFonts w:ascii="Arial" w:hAnsi="Arial" w:cs="Arial"/>
          <w:szCs w:val="22"/>
        </w:rPr>
        <w:t>ReferenceOrperationVDRInterneOi</w:t>
      </w:r>
      <w:proofErr w:type="spellEnd"/>
      <w:r>
        <w:rPr>
          <w:rFonts w:ascii="Arial" w:hAnsi="Arial" w:cs="Arial"/>
          <w:szCs w:val="22"/>
        </w:rPr>
        <w:t xml:space="preserve"> est à compléter (le champs référence TP est facultatif dans ce cas)</w:t>
      </w:r>
      <w:r w:rsidRPr="000F2428">
        <w:rPr>
          <w:rFonts w:ascii="Arial" w:hAnsi="Arial" w:cs="Arial"/>
          <w:szCs w:val="22"/>
        </w:rPr>
        <w:t xml:space="preserve"> </w:t>
      </w:r>
      <w:r w:rsidR="00C053A2" w:rsidRPr="000F2428">
        <w:rPr>
          <w:rFonts w:ascii="Arial" w:hAnsi="Arial" w:cs="Arial"/>
          <w:szCs w:val="22"/>
        </w:rPr>
        <w:t xml:space="preserve">En fibre dédié, dans le cas où le </w:t>
      </w:r>
      <w:proofErr w:type="spellStart"/>
      <w:r w:rsidR="00C053A2" w:rsidRPr="000F2428">
        <w:rPr>
          <w:rFonts w:ascii="Arial" w:hAnsi="Arial" w:cs="Arial"/>
          <w:szCs w:val="22"/>
        </w:rPr>
        <w:t>reprovisioning</w:t>
      </w:r>
      <w:proofErr w:type="spellEnd"/>
      <w:r w:rsidR="00C053A2" w:rsidRPr="000F2428">
        <w:rPr>
          <w:rFonts w:ascii="Arial" w:hAnsi="Arial" w:cs="Arial"/>
          <w:szCs w:val="22"/>
        </w:rPr>
        <w:t xml:space="preserve"> impacte le fichier position, l’OI doit également renvoyer le fichier position corrigé à l’OC</w:t>
      </w:r>
      <w:r w:rsidR="00B63FF7">
        <w:rPr>
          <w:rFonts w:ascii="Arial" w:hAnsi="Arial" w:cs="Arial"/>
          <w:szCs w:val="22"/>
        </w:rPr>
        <w:t xml:space="preserve"> avant la clôture du ticket</w:t>
      </w:r>
      <w:r w:rsidR="00C053A2" w:rsidRPr="000F2428">
        <w:rPr>
          <w:rFonts w:ascii="Arial" w:hAnsi="Arial" w:cs="Arial"/>
          <w:szCs w:val="22"/>
        </w:rPr>
        <w:t>. Les modalités d’envoi de ce nouveau fichier position seront à normaliser dans un chantier « vie du réseau ». Entre temps, il est convenu que chaque opérateur d’immeuble convienne des modalités d’envoi de ce fichier position avec l’opérateur commercial concerné</w:t>
      </w:r>
      <w:r w:rsidR="007D64DD" w:rsidRPr="000F2428">
        <w:rPr>
          <w:rFonts w:ascii="Arial" w:hAnsi="Arial" w:cs="Arial"/>
          <w:szCs w:val="22"/>
        </w:rPr>
        <w:t>.</w:t>
      </w:r>
    </w:p>
    <w:p w14:paraId="06F6A8F6" w14:textId="6201D9B6" w:rsidR="00C2657C" w:rsidRPr="00401ADD" w:rsidRDefault="00596626" w:rsidP="0080643A">
      <w:pPr>
        <w:pStyle w:val="Titre3"/>
        <w:numPr>
          <w:ilvl w:val="2"/>
          <w:numId w:val="25"/>
        </w:numPr>
        <w:rPr>
          <w:rFonts w:cs="Arial"/>
          <w:sz w:val="22"/>
          <w:szCs w:val="22"/>
        </w:rPr>
      </w:pPr>
      <w:bookmarkStart w:id="28" w:name="_Toc180687877"/>
      <w:r w:rsidRPr="00596626">
        <w:rPr>
          <w:rFonts w:cs="Arial"/>
          <w:sz w:val="22"/>
          <w:szCs w:val="22"/>
        </w:rPr>
        <w:t>AR_Notif_reprovSAV_</w:t>
      </w:r>
      <w:r w:rsidR="000F2428">
        <w:rPr>
          <w:rFonts w:cs="Arial"/>
          <w:sz w:val="22"/>
          <w:szCs w:val="22"/>
        </w:rPr>
        <w:t>2.0</w:t>
      </w:r>
      <w:bookmarkEnd w:id="28"/>
    </w:p>
    <w:p w14:paraId="3FBCA834" w14:textId="77777777" w:rsidR="00C2657C" w:rsidRPr="00401ADD" w:rsidRDefault="00C2657C">
      <w:pPr>
        <w:pStyle w:val="3CHAPTexte"/>
        <w:ind w:firstLine="0"/>
        <w:rPr>
          <w:rFonts w:ascii="Arial" w:hAnsi="Arial" w:cs="Arial"/>
          <w:szCs w:val="22"/>
        </w:rPr>
      </w:pPr>
    </w:p>
    <w:p w14:paraId="438DADA1" w14:textId="7846E636" w:rsidR="008A62F0" w:rsidRDefault="008A62F0">
      <w:pPr>
        <w:pStyle w:val="3CHAPTexte"/>
        <w:ind w:firstLine="0"/>
        <w:rPr>
          <w:rFonts w:ascii="Arial" w:hAnsi="Arial" w:cs="Arial"/>
          <w:szCs w:val="22"/>
        </w:rPr>
      </w:pPr>
      <w:r>
        <w:rPr>
          <w:rFonts w:ascii="Arial" w:hAnsi="Arial" w:cs="Arial"/>
          <w:szCs w:val="22"/>
        </w:rPr>
        <w:t xml:space="preserve">L’AR permet à l’OC de confirmer qu’il a bien reçu la notification de </w:t>
      </w:r>
      <w:proofErr w:type="spellStart"/>
      <w:r>
        <w:rPr>
          <w:rFonts w:ascii="Arial" w:hAnsi="Arial" w:cs="Arial"/>
          <w:szCs w:val="22"/>
        </w:rPr>
        <w:t>reprovisioning</w:t>
      </w:r>
      <w:proofErr w:type="spellEnd"/>
      <w:r>
        <w:rPr>
          <w:rFonts w:ascii="Arial" w:hAnsi="Arial" w:cs="Arial"/>
          <w:szCs w:val="22"/>
        </w:rPr>
        <w:t xml:space="preserve"> SAV de l’OI. </w:t>
      </w:r>
    </w:p>
    <w:p w14:paraId="2D4AD20E" w14:textId="77777777" w:rsidR="002874D7" w:rsidRDefault="008A62F0">
      <w:pPr>
        <w:pStyle w:val="3CHAPTexte"/>
        <w:ind w:firstLine="0"/>
        <w:rPr>
          <w:rFonts w:ascii="Arial" w:hAnsi="Arial" w:cs="Arial"/>
          <w:szCs w:val="22"/>
        </w:rPr>
      </w:pPr>
      <w:r>
        <w:rPr>
          <w:rFonts w:ascii="Arial" w:hAnsi="Arial" w:cs="Arial"/>
          <w:szCs w:val="22"/>
        </w:rPr>
        <w:t xml:space="preserve">L’OC peut </w:t>
      </w:r>
      <w:r w:rsidR="000D7148">
        <w:rPr>
          <w:rFonts w:ascii="Arial" w:hAnsi="Arial" w:cs="Arial"/>
          <w:szCs w:val="22"/>
        </w:rPr>
        <w:t>retourner un AR KO</w:t>
      </w:r>
      <w:r w:rsidR="002874D7">
        <w:rPr>
          <w:rFonts w:ascii="Arial" w:hAnsi="Arial" w:cs="Arial"/>
          <w:szCs w:val="22"/>
        </w:rPr>
        <w:t> :</w:t>
      </w:r>
    </w:p>
    <w:p w14:paraId="2A693163" w14:textId="77777777" w:rsidR="002874D7" w:rsidRDefault="002874D7" w:rsidP="002874D7">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suite à vérification </w:t>
      </w:r>
      <w:r w:rsidR="00C2657C" w:rsidRPr="00401ADD">
        <w:rPr>
          <w:rFonts w:ascii="Arial" w:hAnsi="Arial" w:cs="Arial"/>
          <w:szCs w:val="22"/>
        </w:rPr>
        <w:t>syntaxique</w:t>
      </w:r>
      <w:r>
        <w:rPr>
          <w:rFonts w:ascii="Arial" w:hAnsi="Arial" w:cs="Arial"/>
          <w:szCs w:val="22"/>
        </w:rPr>
        <w:t xml:space="preserve">, par exemple si </w:t>
      </w:r>
      <w:r w:rsidR="00C2657C" w:rsidRPr="00401ADD">
        <w:rPr>
          <w:rFonts w:ascii="Arial" w:hAnsi="Arial" w:cs="Arial"/>
          <w:szCs w:val="22"/>
        </w:rPr>
        <w:t>le nombre</w:t>
      </w:r>
      <w:r>
        <w:rPr>
          <w:rFonts w:ascii="Arial" w:hAnsi="Arial" w:cs="Arial"/>
          <w:szCs w:val="22"/>
        </w:rPr>
        <w:t xml:space="preserve">, </w:t>
      </w:r>
      <w:r w:rsidR="00C2657C" w:rsidRPr="00401ADD">
        <w:rPr>
          <w:rFonts w:ascii="Arial" w:hAnsi="Arial" w:cs="Arial"/>
          <w:szCs w:val="22"/>
        </w:rPr>
        <w:t xml:space="preserve">le format </w:t>
      </w:r>
      <w:r>
        <w:rPr>
          <w:rFonts w:ascii="Arial" w:hAnsi="Arial" w:cs="Arial"/>
          <w:szCs w:val="22"/>
        </w:rPr>
        <w:t>ou la</w:t>
      </w:r>
      <w:r w:rsidR="00C2657C" w:rsidRPr="00401ADD">
        <w:rPr>
          <w:rFonts w:ascii="Arial" w:hAnsi="Arial" w:cs="Arial"/>
          <w:szCs w:val="22"/>
        </w:rPr>
        <w:t xml:space="preserve"> présence</w:t>
      </w:r>
      <w:r>
        <w:rPr>
          <w:rFonts w:ascii="Arial" w:hAnsi="Arial" w:cs="Arial"/>
          <w:szCs w:val="22"/>
        </w:rPr>
        <w:t xml:space="preserve"> </w:t>
      </w:r>
      <w:r w:rsidRPr="00401ADD">
        <w:rPr>
          <w:rFonts w:ascii="Arial" w:hAnsi="Arial" w:cs="Arial"/>
          <w:szCs w:val="22"/>
        </w:rPr>
        <w:t>des champs</w:t>
      </w:r>
      <w:r>
        <w:rPr>
          <w:rFonts w:ascii="Arial" w:hAnsi="Arial" w:cs="Arial"/>
          <w:szCs w:val="22"/>
        </w:rPr>
        <w:t xml:space="preserve"> obligatoires ne sont pas respectés.</w:t>
      </w:r>
    </w:p>
    <w:p w14:paraId="209875B0" w14:textId="77777777" w:rsidR="002874D7" w:rsidRDefault="002874D7" w:rsidP="002874D7">
      <w:pPr>
        <w:pStyle w:val="Corpsdetexte"/>
        <w:numPr>
          <w:ilvl w:val="0"/>
          <w:numId w:val="28"/>
        </w:numPr>
        <w:tabs>
          <w:tab w:val="clear" w:pos="3969"/>
          <w:tab w:val="left" w:pos="709"/>
        </w:tabs>
        <w:rPr>
          <w:rFonts w:ascii="Arial" w:hAnsi="Arial" w:cs="Arial"/>
          <w:szCs w:val="22"/>
        </w:rPr>
      </w:pPr>
      <w:r>
        <w:rPr>
          <w:rFonts w:ascii="Arial" w:hAnsi="Arial" w:cs="Arial"/>
          <w:szCs w:val="22"/>
        </w:rPr>
        <w:t xml:space="preserve">ou </w:t>
      </w:r>
      <w:proofErr w:type="gramStart"/>
      <w:r>
        <w:rPr>
          <w:rFonts w:ascii="Arial" w:hAnsi="Arial" w:cs="Arial"/>
          <w:szCs w:val="22"/>
        </w:rPr>
        <w:t>suite à</w:t>
      </w:r>
      <w:proofErr w:type="gramEnd"/>
      <w:r>
        <w:rPr>
          <w:rFonts w:ascii="Arial" w:hAnsi="Arial" w:cs="Arial"/>
          <w:szCs w:val="22"/>
        </w:rPr>
        <w:t xml:space="preserve"> vérification du contenu, par exemple si les références sont inconnues de l’OC </w:t>
      </w:r>
    </w:p>
    <w:p w14:paraId="4A3FF39A" w14:textId="6618F8CC" w:rsidR="00FD745D" w:rsidRDefault="000936C1" w:rsidP="00E530C2">
      <w:pPr>
        <w:pStyle w:val="Corpsdetexte"/>
        <w:tabs>
          <w:tab w:val="clear" w:pos="3969"/>
          <w:tab w:val="left" w:pos="709"/>
        </w:tabs>
        <w:rPr>
          <w:rFonts w:ascii="Arial" w:hAnsi="Arial" w:cs="Arial"/>
          <w:szCs w:val="22"/>
        </w:rPr>
      </w:pPr>
      <w:r>
        <w:rPr>
          <w:rFonts w:ascii="Arial" w:hAnsi="Arial" w:cs="Arial"/>
          <w:szCs w:val="22"/>
        </w:rPr>
        <w:t xml:space="preserve">L’AR peut contenir plusieurs lignes correspondant à plusieurs notifications de </w:t>
      </w:r>
      <w:proofErr w:type="spellStart"/>
      <w:r>
        <w:rPr>
          <w:rFonts w:ascii="Arial" w:hAnsi="Arial" w:cs="Arial"/>
          <w:szCs w:val="22"/>
        </w:rPr>
        <w:t>reprovisioning</w:t>
      </w:r>
      <w:proofErr w:type="spellEnd"/>
      <w:r>
        <w:rPr>
          <w:rFonts w:ascii="Arial" w:hAnsi="Arial" w:cs="Arial"/>
          <w:szCs w:val="22"/>
        </w:rPr>
        <w:t>. La référence de prise (PTO)</w:t>
      </w:r>
      <w:r w:rsidR="00EC610E">
        <w:rPr>
          <w:rFonts w:ascii="Arial" w:hAnsi="Arial" w:cs="Arial"/>
          <w:szCs w:val="22"/>
        </w:rPr>
        <w:t xml:space="preserve"> et la référence prestation prise servent à identifier l’accès concerné</w:t>
      </w:r>
      <w:r w:rsidR="00E52E04">
        <w:rPr>
          <w:rFonts w:ascii="Arial" w:hAnsi="Arial" w:cs="Arial"/>
          <w:szCs w:val="22"/>
        </w:rPr>
        <w:t xml:space="preserve"> et l’identifiant de </w:t>
      </w:r>
      <w:proofErr w:type="spellStart"/>
      <w:r w:rsidR="00E52E04">
        <w:rPr>
          <w:rFonts w:ascii="Arial" w:hAnsi="Arial" w:cs="Arial"/>
          <w:szCs w:val="22"/>
        </w:rPr>
        <w:t>reprovisioning</w:t>
      </w:r>
      <w:proofErr w:type="spellEnd"/>
      <w:r w:rsidR="00E52E04">
        <w:rPr>
          <w:rFonts w:ascii="Arial" w:hAnsi="Arial" w:cs="Arial"/>
          <w:szCs w:val="22"/>
        </w:rPr>
        <w:t xml:space="preserve"> sert à identifier le </w:t>
      </w:r>
      <w:proofErr w:type="spellStart"/>
      <w:r w:rsidR="00E52E04">
        <w:rPr>
          <w:rFonts w:ascii="Arial" w:hAnsi="Arial" w:cs="Arial"/>
          <w:szCs w:val="22"/>
        </w:rPr>
        <w:t>reprovisioning</w:t>
      </w:r>
      <w:proofErr w:type="spellEnd"/>
      <w:r w:rsidR="00E52E04">
        <w:rPr>
          <w:rFonts w:ascii="Arial" w:hAnsi="Arial" w:cs="Arial"/>
          <w:szCs w:val="22"/>
        </w:rPr>
        <w:t xml:space="preserve"> concerné</w:t>
      </w:r>
      <w:r w:rsidR="00EC610E">
        <w:rPr>
          <w:rFonts w:ascii="Arial" w:hAnsi="Arial" w:cs="Arial"/>
          <w:szCs w:val="22"/>
        </w:rPr>
        <w:t xml:space="preserve">. </w:t>
      </w:r>
    </w:p>
    <w:p w14:paraId="66C81261" w14:textId="77777777" w:rsidR="004650FD" w:rsidRDefault="004650FD" w:rsidP="00E530C2">
      <w:pPr>
        <w:pStyle w:val="Corpsdetexte"/>
        <w:tabs>
          <w:tab w:val="clear" w:pos="3969"/>
          <w:tab w:val="left" w:pos="709"/>
        </w:tabs>
        <w:rPr>
          <w:rFonts w:ascii="Arial" w:hAnsi="Arial" w:cs="Arial"/>
          <w:szCs w:val="22"/>
        </w:rPr>
      </w:pPr>
    </w:p>
    <w:p w14:paraId="127149C4" w14:textId="77777777" w:rsidR="00A7252E" w:rsidRPr="00401ADD" w:rsidRDefault="006818D9" w:rsidP="00A7252E">
      <w:pPr>
        <w:pStyle w:val="Titre2"/>
        <w:numPr>
          <w:ilvl w:val="1"/>
          <w:numId w:val="25"/>
        </w:numPr>
        <w:ind w:firstLine="0"/>
        <w:rPr>
          <w:rFonts w:cs="Arial"/>
          <w:sz w:val="22"/>
          <w:szCs w:val="22"/>
        </w:rPr>
      </w:pPr>
      <w:bookmarkStart w:id="29" w:name="_Toc180687878"/>
      <w:r>
        <w:rPr>
          <w:rFonts w:cs="Arial"/>
          <w:sz w:val="22"/>
          <w:szCs w:val="22"/>
        </w:rPr>
        <w:t>Mode d’envoi</w:t>
      </w:r>
      <w:bookmarkEnd w:id="29"/>
    </w:p>
    <w:p w14:paraId="1F27B07C" w14:textId="77777777" w:rsidR="00FD745D" w:rsidRDefault="00FD745D" w:rsidP="00A7252E">
      <w:pPr>
        <w:pStyle w:val="Corpsdetexte"/>
        <w:tabs>
          <w:tab w:val="clear" w:pos="3969"/>
          <w:tab w:val="left" w:pos="709"/>
        </w:tabs>
        <w:rPr>
          <w:rFonts w:ascii="Arial" w:hAnsi="Arial" w:cs="Arial"/>
          <w:szCs w:val="22"/>
        </w:rPr>
      </w:pPr>
      <w:r w:rsidRPr="00FD745D">
        <w:rPr>
          <w:rFonts w:ascii="Arial" w:hAnsi="Arial" w:cs="Arial"/>
          <w:szCs w:val="22"/>
        </w:rPr>
        <w:t>Les échanges inter-opérateurs se font par envoi de fichiers csv. Ils peuvent être envoyés par exemple, par mail, par dépôt sur plateforme ou autre méthode d’envoi de fichiers électroniques.</w:t>
      </w:r>
    </w:p>
    <w:p w14:paraId="50AA3513" w14:textId="7CDD865E" w:rsidR="00A7252E" w:rsidRDefault="00A7252E" w:rsidP="00A7252E">
      <w:pPr>
        <w:pStyle w:val="Corpsdetexte"/>
        <w:tabs>
          <w:tab w:val="clear" w:pos="3969"/>
          <w:tab w:val="left" w:pos="709"/>
        </w:tabs>
        <w:rPr>
          <w:rFonts w:ascii="Arial" w:hAnsi="Arial" w:cs="Arial"/>
          <w:szCs w:val="22"/>
        </w:rPr>
      </w:pPr>
      <w:r w:rsidRPr="00A7252E">
        <w:rPr>
          <w:rFonts w:ascii="Arial" w:hAnsi="Arial" w:cs="Arial"/>
          <w:szCs w:val="22"/>
        </w:rPr>
        <w:t xml:space="preserve">Chaque fichier peut contenir autant de lignes que de </w:t>
      </w:r>
      <w:r>
        <w:rPr>
          <w:rFonts w:ascii="Arial" w:hAnsi="Arial" w:cs="Arial"/>
          <w:szCs w:val="22"/>
        </w:rPr>
        <w:t xml:space="preserve">notification de </w:t>
      </w:r>
      <w:proofErr w:type="spellStart"/>
      <w:r>
        <w:rPr>
          <w:rFonts w:ascii="Arial" w:hAnsi="Arial" w:cs="Arial"/>
          <w:szCs w:val="22"/>
        </w:rPr>
        <w:t>reprovisioning</w:t>
      </w:r>
      <w:proofErr w:type="spellEnd"/>
      <w:r w:rsidRPr="00A7252E">
        <w:rPr>
          <w:rFonts w:ascii="Arial" w:hAnsi="Arial" w:cs="Arial"/>
          <w:szCs w:val="22"/>
        </w:rPr>
        <w:t>, ch</w:t>
      </w:r>
      <w:r>
        <w:rPr>
          <w:rFonts w:ascii="Arial" w:hAnsi="Arial" w:cs="Arial"/>
          <w:szCs w:val="22"/>
        </w:rPr>
        <w:t xml:space="preserve">aque ligne correspondant à une notification de </w:t>
      </w:r>
      <w:proofErr w:type="spellStart"/>
      <w:r>
        <w:rPr>
          <w:rFonts w:ascii="Arial" w:hAnsi="Arial" w:cs="Arial"/>
          <w:szCs w:val="22"/>
        </w:rPr>
        <w:t>reprovisioning</w:t>
      </w:r>
      <w:proofErr w:type="spellEnd"/>
      <w:r w:rsidRPr="00A7252E">
        <w:rPr>
          <w:rFonts w:ascii="Arial" w:hAnsi="Arial" w:cs="Arial"/>
          <w:szCs w:val="22"/>
        </w:rPr>
        <w:t xml:space="preserve">. </w:t>
      </w:r>
      <w:r>
        <w:rPr>
          <w:rFonts w:ascii="Arial" w:hAnsi="Arial" w:cs="Arial"/>
          <w:szCs w:val="22"/>
        </w:rPr>
        <w:t>De la même façon, l</w:t>
      </w:r>
      <w:r w:rsidRPr="00A7252E">
        <w:rPr>
          <w:rFonts w:ascii="Arial" w:hAnsi="Arial" w:cs="Arial"/>
          <w:szCs w:val="22"/>
        </w:rPr>
        <w:t>es AR peuvent être groupés dans un même fichier d’AR contenant des AR OK et des AR KO</w:t>
      </w:r>
      <w:r w:rsidR="002F3E52">
        <w:rPr>
          <w:rFonts w:ascii="Arial" w:hAnsi="Arial" w:cs="Arial"/>
          <w:szCs w:val="22"/>
        </w:rPr>
        <w:t>.</w:t>
      </w:r>
    </w:p>
    <w:p w14:paraId="7B28AB5C" w14:textId="7AE38CA5" w:rsidR="00C2657C" w:rsidRPr="00401ADD" w:rsidRDefault="002F3E52" w:rsidP="00B923DB">
      <w:pPr>
        <w:pStyle w:val="Corpsdetexte"/>
        <w:tabs>
          <w:tab w:val="clear" w:pos="3969"/>
          <w:tab w:val="left" w:pos="709"/>
        </w:tabs>
        <w:rPr>
          <w:rFonts w:ascii="Arial" w:hAnsi="Arial" w:cs="Arial"/>
          <w:szCs w:val="22"/>
        </w:rPr>
      </w:pPr>
      <w:r>
        <w:rPr>
          <w:rFonts w:ascii="Arial" w:hAnsi="Arial" w:cs="Arial"/>
          <w:szCs w:val="22"/>
        </w:rPr>
        <w:t xml:space="preserve">Chaque AR répond à une ligne de notification reçue. </w:t>
      </w:r>
      <w:r w:rsidR="00A7252E" w:rsidRPr="00A7252E">
        <w:rPr>
          <w:rFonts w:ascii="Arial" w:hAnsi="Arial" w:cs="Arial"/>
          <w:szCs w:val="22"/>
        </w:rPr>
        <w:t>Le mode d’envoi, la fréquence d’envoi et les limitations éventuelles associées sont à la discrétion des opérateurs qui contractualisent deux à deux.</w:t>
      </w:r>
    </w:p>
    <w:sectPr w:rsidR="00C2657C" w:rsidRPr="00401ADD"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E2DDE" w14:textId="77777777" w:rsidR="00583C79" w:rsidRDefault="00583C79" w:rsidP="00A42457">
      <w:pPr>
        <w:pStyle w:val="01SOMMTitre"/>
      </w:pPr>
      <w:r>
        <w:separator/>
      </w:r>
    </w:p>
  </w:endnote>
  <w:endnote w:type="continuationSeparator" w:id="0">
    <w:p w14:paraId="7E2C6B09" w14:textId="77777777" w:rsidR="00583C79" w:rsidRDefault="00583C79"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BDF94" w14:textId="08AF930D" w:rsidR="00401ADD" w:rsidRPr="00884FFA" w:rsidRDefault="00401ADD" w:rsidP="00401AD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 xml:space="preserve">présentation du </w:t>
    </w:r>
    <w:r w:rsidR="00047A58">
      <w:rPr>
        <w:rFonts w:ascii="Arial" w:hAnsi="Arial" w:cs="Arial"/>
      </w:rPr>
      <w:t xml:space="preserve">flux de notification de </w:t>
    </w:r>
    <w:proofErr w:type="spellStart"/>
    <w:r w:rsidR="00047A58">
      <w:rPr>
        <w:rFonts w:ascii="Arial" w:hAnsi="Arial" w:cs="Arial"/>
      </w:rPr>
      <w:t>reprovisioning</w:t>
    </w:r>
    <w:proofErr w:type="spellEnd"/>
    <w:r w:rsidR="00047A58">
      <w:rPr>
        <w:rFonts w:ascii="Arial" w:hAnsi="Arial" w:cs="Arial"/>
      </w:rPr>
      <w:t xml:space="preserve"> SAV</w:t>
    </w:r>
    <w:r w:rsidRPr="00884FFA">
      <w:rPr>
        <w:rFonts w:ascii="Arial" w:hAnsi="Arial" w:cs="Arial"/>
      </w:rPr>
      <w:tab/>
    </w:r>
    <w:r w:rsidR="008E13B7" w:rsidRPr="00884FFA">
      <w:rPr>
        <w:rStyle w:val="Numrodepage"/>
        <w:rFonts w:cs="Arial"/>
      </w:rPr>
      <w:fldChar w:fldCharType="begin"/>
    </w:r>
    <w:r w:rsidRPr="00884FFA">
      <w:rPr>
        <w:rStyle w:val="Numrodepage"/>
        <w:rFonts w:cs="Arial"/>
      </w:rPr>
      <w:instrText xml:space="preserve"> PAGE </w:instrText>
    </w:r>
    <w:r w:rsidR="008E13B7" w:rsidRPr="00884FFA">
      <w:rPr>
        <w:rStyle w:val="Numrodepage"/>
        <w:rFonts w:cs="Arial"/>
      </w:rPr>
      <w:fldChar w:fldCharType="separate"/>
    </w:r>
    <w:r w:rsidR="00710ACF">
      <w:rPr>
        <w:rStyle w:val="Numrodepage"/>
        <w:rFonts w:cs="Arial"/>
        <w:noProof/>
      </w:rPr>
      <w:t>1</w:t>
    </w:r>
    <w:r w:rsidR="008E13B7" w:rsidRPr="00884FFA">
      <w:rPr>
        <w:rStyle w:val="Numrodepage"/>
        <w:rFonts w:cs="Arial"/>
      </w:rPr>
      <w:fldChar w:fldCharType="end"/>
    </w:r>
    <w:r w:rsidRPr="00884FFA">
      <w:rPr>
        <w:rStyle w:val="Numrodepage"/>
        <w:rFonts w:cs="Arial"/>
      </w:rPr>
      <w:tab/>
    </w:r>
  </w:p>
  <w:p w14:paraId="5E8D02A9" w14:textId="77777777" w:rsidR="00C2657C" w:rsidRDefault="00C2657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D8626" w14:textId="77777777" w:rsidR="00583C79" w:rsidRDefault="00583C79" w:rsidP="00A42457">
      <w:pPr>
        <w:pStyle w:val="01SOMMTitre"/>
      </w:pPr>
      <w:r>
        <w:separator/>
      </w:r>
    </w:p>
  </w:footnote>
  <w:footnote w:type="continuationSeparator" w:id="0">
    <w:p w14:paraId="71C08D3A" w14:textId="77777777" w:rsidR="00583C79" w:rsidRDefault="00583C79"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4EF17" w14:textId="77777777" w:rsidR="00C2657C" w:rsidRDefault="001C0A65" w:rsidP="00401ADD">
    <w:pPr>
      <w:ind w:left="-993"/>
    </w:pPr>
    <w:r>
      <w:rPr>
        <w:noProof/>
      </w:rPr>
      <w:drawing>
        <wp:inline distT="0" distB="0" distL="0" distR="0" wp14:anchorId="035F5323" wp14:editId="7B052746">
          <wp:extent cx="7010400" cy="1343025"/>
          <wp:effectExtent l="0" t="0" r="0" b="9525"/>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0" cy="1343025"/>
                  </a:xfrm>
                  <a:prstGeom prst="rect">
                    <a:avLst/>
                  </a:prstGeom>
                  <a:noFill/>
                  <a:ln>
                    <a:noFill/>
                  </a:ln>
                </pic:spPr>
              </pic:pic>
            </a:graphicData>
          </a:graphic>
        </wp:inline>
      </w:drawing>
    </w:r>
  </w:p>
  <w:p w14:paraId="09953FB8" w14:textId="77777777" w:rsidR="00C2657C" w:rsidRDefault="00C2657C" w:rsidP="002F1F42"/>
  <w:p w14:paraId="3DBA1AB5" w14:textId="77777777" w:rsidR="00C2657C" w:rsidRDefault="00C2657C"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144" type="#_x0000_t75" style="width:30pt;height:30pt" o:bullet="t">
        <v:imagedata r:id="rId1" o:title=""/>
      </v:shape>
    </w:pict>
  </w:numPicBullet>
  <w:numPicBullet w:numPicBulletId="1">
    <w:pict>
      <v:shape id="_x0000_i4145" type="#_x0000_t75" style="width:6pt;height:6pt" o:bullet="t">
        <v:imagedata r:id="rId2" o:title=""/>
      </v:shape>
    </w:pict>
  </w:numPicBullet>
  <w:numPicBullet w:numPicBulletId="2">
    <w:pict>
      <v:shape id="_x0000_i4146" type="#_x0000_t75" style="width:9pt;height:8.4pt" o:bullet="t">
        <v:imagedata r:id="rId3" o:title=""/>
      </v:shape>
    </w:pict>
  </w:numPicBullet>
  <w:numPicBullet w:numPicBulletId="3">
    <w:pict>
      <v:shape id="_x0000_i4147" type="#_x0000_t75" style="width:13.8pt;height:28.2pt" o:bullet="t">
        <v:imagedata r:id="rId4" o:title=""/>
      </v:shape>
    </w:pict>
  </w:numPicBullet>
  <w:numPicBullet w:numPicBulletId="4">
    <w:pict>
      <v:shape id="_x0000_i4148" type="#_x0000_t75" style="width:13.8pt;height:28.2pt" o:bullet="t">
        <v:imagedata r:id="rId5" o:title=""/>
      </v:shape>
    </w:pict>
  </w:numPicBullet>
  <w:numPicBullet w:numPicBulletId="5">
    <w:pict>
      <v:shape id="_x0000_i4149" type="#_x0000_t75" style="width:28.2pt;height:24pt" o:bullet="t">
        <v:imagedata r:id="rId6" o:title=""/>
      </v:shape>
    </w:pict>
  </w:numPicBullet>
  <w:numPicBullet w:numPicBulletId="6">
    <w:pict>
      <v:shape id="_x0000_i4150" type="#_x0000_t75" style="width:24.6pt;height:18pt" o:bullet="t">
        <v:imagedata r:id="rId7" o:title=""/>
      </v:shape>
    </w:pict>
  </w:numPicBullet>
  <w:numPicBullet w:numPicBulletId="7">
    <w:pict>
      <v:shape id="_x0000_i4151" type="#_x0000_t75" style="width:45pt;height:45pt" o:bullet="t">
        <v:imagedata r:id="rId8" o:title=""/>
      </v:shape>
    </w:pict>
  </w:numPicBullet>
  <w:numPicBullet w:numPicBulletId="8">
    <w:pict>
      <v:shape id="_x0000_i4152" type="#_x0000_t75" style="width:4.2pt;height:9.6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FFFFFF82"/>
    <w:multiLevelType w:val="singleLevel"/>
    <w:tmpl w:val="93C68EA2"/>
    <w:lvl w:ilvl="0">
      <w:start w:val="1"/>
      <w:numFmt w:val="bullet"/>
      <w:pStyle w:val="2CHAPSous-TitreN"/>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4A3E8734"/>
    <w:lvl w:ilvl="0">
      <w:start w:val="1"/>
      <w:numFmt w:val="decimal"/>
      <w:pStyle w:val="Listepuces"/>
      <w:lvlText w:val="%1."/>
      <w:lvlJc w:val="left"/>
      <w:pPr>
        <w:tabs>
          <w:tab w:val="num" w:pos="360"/>
        </w:tabs>
        <w:ind w:left="360" w:hanging="360"/>
      </w:pPr>
      <w:rPr>
        <w:rFonts w:cs="Times New Roman"/>
      </w:rPr>
    </w:lvl>
  </w:abstractNum>
  <w:abstractNum w:abstractNumId="3"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AC2C29"/>
    <w:multiLevelType w:val="hybridMultilevel"/>
    <w:tmpl w:val="96887DA8"/>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9B4D09"/>
    <w:multiLevelType w:val="hybridMultilevel"/>
    <w:tmpl w:val="B09CE4D8"/>
    <w:lvl w:ilvl="0" w:tplc="74626A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337DD0"/>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9" w15:restartNumberingAfterBreak="0">
    <w:nsid w:val="1E555118"/>
    <w:multiLevelType w:val="hybridMultilevel"/>
    <w:tmpl w:val="88BAD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0" w15:restartNumberingAfterBreak="0">
    <w:nsid w:val="1EC528E6"/>
    <w:multiLevelType w:val="hybridMultilevel"/>
    <w:tmpl w:val="849CE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2"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6A2753"/>
    <w:multiLevelType w:val="hybridMultilevel"/>
    <w:tmpl w:val="90BCEF9C"/>
    <w:lvl w:ilvl="0" w:tplc="040C0003">
      <w:start w:val="1"/>
      <w:numFmt w:val="bullet"/>
      <w:lvlText w:val="o"/>
      <w:lvlJc w:val="left"/>
      <w:pPr>
        <w:ind w:left="720" w:hanging="360"/>
      </w:pPr>
      <w:rPr>
        <w:rFonts w:ascii="Courier New" w:hAnsi="Courier New" w:cs="Courier New" w:hint="default"/>
      </w:rPr>
    </w:lvl>
    <w:lvl w:ilvl="1" w:tplc="040C0005">
      <w:start w:val="1"/>
      <w:numFmt w:val="bullet"/>
      <w:lvlText w:val=""/>
      <w:lvlJc w:val="left"/>
      <w:pPr>
        <w:ind w:left="1440" w:hanging="360"/>
      </w:pPr>
      <w:rPr>
        <w:rFonts w:ascii="Wingdings" w:hAnsi="Wingdings"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6" w15:restartNumberingAfterBreak="0">
    <w:nsid w:val="2A194871"/>
    <w:multiLevelType w:val="hybridMultilevel"/>
    <w:tmpl w:val="CE4CF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9"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C77964"/>
    <w:multiLevelType w:val="hybridMultilevel"/>
    <w:tmpl w:val="ACE69D6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816F9"/>
    <w:multiLevelType w:val="hybridMultilevel"/>
    <w:tmpl w:val="1548EF80"/>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4" w15:restartNumberingAfterBreak="0">
    <w:nsid w:val="3C037E55"/>
    <w:multiLevelType w:val="hybridMultilevel"/>
    <w:tmpl w:val="CE482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0"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792BE2"/>
    <w:multiLevelType w:val="hybridMultilevel"/>
    <w:tmpl w:val="561E3E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EF5697"/>
    <w:multiLevelType w:val="hybridMultilevel"/>
    <w:tmpl w:val="1F28A8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287FD8"/>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5"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6" w15:restartNumberingAfterBreak="0">
    <w:nsid w:val="66286AF4"/>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7"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9" w15:restartNumberingAfterBreak="0">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1" w15:restartNumberingAfterBreak="0">
    <w:nsid w:val="74680E64"/>
    <w:multiLevelType w:val="hybridMultilevel"/>
    <w:tmpl w:val="305469F2"/>
    <w:lvl w:ilvl="0" w:tplc="DEFE6FBC">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2" w15:restartNumberingAfterBreak="0">
    <w:nsid w:val="7E9D15A1"/>
    <w:multiLevelType w:val="hybridMultilevel"/>
    <w:tmpl w:val="D0B2E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5976538">
    <w:abstractNumId w:val="2"/>
  </w:num>
  <w:num w:numId="2" w16cid:durableId="1358121033">
    <w:abstractNumId w:val="1"/>
  </w:num>
  <w:num w:numId="3" w16cid:durableId="864247526">
    <w:abstractNumId w:val="1"/>
  </w:num>
  <w:num w:numId="4" w16cid:durableId="478546062">
    <w:abstractNumId w:val="39"/>
  </w:num>
  <w:num w:numId="5" w16cid:durableId="1005328894">
    <w:abstractNumId w:val="38"/>
  </w:num>
  <w:num w:numId="6" w16cid:durableId="1011031653">
    <w:abstractNumId w:val="33"/>
  </w:num>
  <w:num w:numId="7" w16cid:durableId="188380315">
    <w:abstractNumId w:val="22"/>
  </w:num>
  <w:num w:numId="8" w16cid:durableId="945698460">
    <w:abstractNumId w:val="27"/>
  </w:num>
  <w:num w:numId="9" w16cid:durableId="256713619">
    <w:abstractNumId w:val="7"/>
  </w:num>
  <w:num w:numId="10" w16cid:durableId="795636041">
    <w:abstractNumId w:val="30"/>
  </w:num>
  <w:num w:numId="11" w16cid:durableId="211579832">
    <w:abstractNumId w:val="19"/>
  </w:num>
  <w:num w:numId="12" w16cid:durableId="1117529537">
    <w:abstractNumId w:val="26"/>
  </w:num>
  <w:num w:numId="13" w16cid:durableId="1492066821">
    <w:abstractNumId w:val="40"/>
  </w:num>
  <w:num w:numId="14" w16cid:durableId="1328249597">
    <w:abstractNumId w:val="15"/>
  </w:num>
  <w:num w:numId="15" w16cid:durableId="672495222">
    <w:abstractNumId w:val="0"/>
  </w:num>
  <w:num w:numId="16" w16cid:durableId="2114400708">
    <w:abstractNumId w:val="12"/>
  </w:num>
  <w:num w:numId="17" w16cid:durableId="922184341">
    <w:abstractNumId w:val="37"/>
  </w:num>
  <w:num w:numId="18" w16cid:durableId="606960240">
    <w:abstractNumId w:val="17"/>
  </w:num>
  <w:num w:numId="19" w16cid:durableId="1280184365">
    <w:abstractNumId w:val="18"/>
  </w:num>
  <w:num w:numId="20" w16cid:durableId="1309046530">
    <w:abstractNumId w:val="3"/>
  </w:num>
  <w:num w:numId="21" w16cid:durableId="698819771">
    <w:abstractNumId w:val="4"/>
  </w:num>
  <w:num w:numId="22" w16cid:durableId="1456169900">
    <w:abstractNumId w:val="20"/>
  </w:num>
  <w:num w:numId="23" w16cid:durableId="622226347">
    <w:abstractNumId w:val="35"/>
  </w:num>
  <w:num w:numId="24" w16cid:durableId="999426044">
    <w:abstractNumId w:val="14"/>
  </w:num>
  <w:num w:numId="25" w16cid:durableId="553195890">
    <w:abstractNumId w:val="11"/>
  </w:num>
  <w:num w:numId="26" w16cid:durableId="1194807162">
    <w:abstractNumId w:val="29"/>
    <w:lvlOverride w:ilvl="0">
      <w:startOverride w:val="1"/>
    </w:lvlOverride>
  </w:num>
  <w:num w:numId="27" w16cid:durableId="793642730">
    <w:abstractNumId w:val="25"/>
  </w:num>
  <w:num w:numId="28" w16cid:durableId="625964508">
    <w:abstractNumId w:val="28"/>
  </w:num>
  <w:num w:numId="29" w16cid:durableId="284702244">
    <w:abstractNumId w:val="16"/>
  </w:num>
  <w:num w:numId="30" w16cid:durableId="1510026684">
    <w:abstractNumId w:val="24"/>
  </w:num>
  <w:num w:numId="31" w16cid:durableId="567299635">
    <w:abstractNumId w:val="32"/>
  </w:num>
  <w:num w:numId="32" w16cid:durableId="1930655539">
    <w:abstractNumId w:val="23"/>
  </w:num>
  <w:num w:numId="33" w16cid:durableId="1521162832">
    <w:abstractNumId w:val="31"/>
  </w:num>
  <w:num w:numId="34" w16cid:durableId="1506356439">
    <w:abstractNumId w:val="9"/>
  </w:num>
  <w:num w:numId="35" w16cid:durableId="932780315">
    <w:abstractNumId w:val="5"/>
  </w:num>
  <w:num w:numId="36" w16cid:durableId="363483514">
    <w:abstractNumId w:val="42"/>
  </w:num>
  <w:num w:numId="37" w16cid:durableId="1010764467">
    <w:abstractNumId w:val="10"/>
  </w:num>
  <w:num w:numId="38" w16cid:durableId="1538277544">
    <w:abstractNumId w:val="6"/>
  </w:num>
  <w:num w:numId="39" w16cid:durableId="302734118">
    <w:abstractNumId w:val="36"/>
  </w:num>
  <w:num w:numId="40" w16cid:durableId="1901285192">
    <w:abstractNumId w:val="41"/>
  </w:num>
  <w:num w:numId="41" w16cid:durableId="295109876">
    <w:abstractNumId w:val="13"/>
  </w:num>
  <w:num w:numId="42" w16cid:durableId="933054763">
    <w:abstractNumId w:val="21"/>
  </w:num>
  <w:num w:numId="43" w16cid:durableId="1513448242">
    <w:abstractNumId w:val="8"/>
  </w:num>
  <w:num w:numId="44" w16cid:durableId="987244005">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1DB"/>
    <w:rsid w:val="000007E4"/>
    <w:rsid w:val="00010964"/>
    <w:rsid w:val="00013535"/>
    <w:rsid w:val="00013DD8"/>
    <w:rsid w:val="00014639"/>
    <w:rsid w:val="00015004"/>
    <w:rsid w:val="00025C35"/>
    <w:rsid w:val="00026108"/>
    <w:rsid w:val="00032404"/>
    <w:rsid w:val="00032F4F"/>
    <w:rsid w:val="0004077A"/>
    <w:rsid w:val="000420D5"/>
    <w:rsid w:val="00043036"/>
    <w:rsid w:val="00047A58"/>
    <w:rsid w:val="0005150F"/>
    <w:rsid w:val="000561A3"/>
    <w:rsid w:val="00057EB9"/>
    <w:rsid w:val="00070832"/>
    <w:rsid w:val="0008303F"/>
    <w:rsid w:val="000936C1"/>
    <w:rsid w:val="000947AC"/>
    <w:rsid w:val="0009517C"/>
    <w:rsid w:val="0009710B"/>
    <w:rsid w:val="000B6B34"/>
    <w:rsid w:val="000B6C13"/>
    <w:rsid w:val="000B7460"/>
    <w:rsid w:val="000B74E7"/>
    <w:rsid w:val="000B79AA"/>
    <w:rsid w:val="000C2068"/>
    <w:rsid w:val="000C60C4"/>
    <w:rsid w:val="000D34A5"/>
    <w:rsid w:val="000D7148"/>
    <w:rsid w:val="000E0B3B"/>
    <w:rsid w:val="000F2428"/>
    <w:rsid w:val="000F6A78"/>
    <w:rsid w:val="000F796D"/>
    <w:rsid w:val="00106BA1"/>
    <w:rsid w:val="001075FE"/>
    <w:rsid w:val="00115F1A"/>
    <w:rsid w:val="00116720"/>
    <w:rsid w:val="00120055"/>
    <w:rsid w:val="00131086"/>
    <w:rsid w:val="001346DF"/>
    <w:rsid w:val="00141F61"/>
    <w:rsid w:val="00141FA8"/>
    <w:rsid w:val="00143A9B"/>
    <w:rsid w:val="00145ED7"/>
    <w:rsid w:val="00165479"/>
    <w:rsid w:val="00172BAF"/>
    <w:rsid w:val="00174A02"/>
    <w:rsid w:val="00182358"/>
    <w:rsid w:val="00183E96"/>
    <w:rsid w:val="0018414C"/>
    <w:rsid w:val="001B0C2B"/>
    <w:rsid w:val="001B0C86"/>
    <w:rsid w:val="001C0A65"/>
    <w:rsid w:val="001C25CD"/>
    <w:rsid w:val="001C32DA"/>
    <w:rsid w:val="001C33C0"/>
    <w:rsid w:val="001D0912"/>
    <w:rsid w:val="001D65E6"/>
    <w:rsid w:val="001E2BF7"/>
    <w:rsid w:val="001E547A"/>
    <w:rsid w:val="001F064A"/>
    <w:rsid w:val="00231CF2"/>
    <w:rsid w:val="00241E9E"/>
    <w:rsid w:val="002430C8"/>
    <w:rsid w:val="0024462B"/>
    <w:rsid w:val="002502FF"/>
    <w:rsid w:val="002531DB"/>
    <w:rsid w:val="00253A6F"/>
    <w:rsid w:val="00254D85"/>
    <w:rsid w:val="002613EA"/>
    <w:rsid w:val="00262374"/>
    <w:rsid w:val="00262797"/>
    <w:rsid w:val="00273FA4"/>
    <w:rsid w:val="00274A8B"/>
    <w:rsid w:val="00275EE8"/>
    <w:rsid w:val="00284CE5"/>
    <w:rsid w:val="002869C3"/>
    <w:rsid w:val="002874D7"/>
    <w:rsid w:val="002878E1"/>
    <w:rsid w:val="002933FE"/>
    <w:rsid w:val="00293958"/>
    <w:rsid w:val="00295304"/>
    <w:rsid w:val="00295EC1"/>
    <w:rsid w:val="002A3462"/>
    <w:rsid w:val="002A39EA"/>
    <w:rsid w:val="002A4057"/>
    <w:rsid w:val="002A494D"/>
    <w:rsid w:val="002B2A33"/>
    <w:rsid w:val="002B6DD4"/>
    <w:rsid w:val="002C0F68"/>
    <w:rsid w:val="002D3083"/>
    <w:rsid w:val="002D785E"/>
    <w:rsid w:val="002E78D5"/>
    <w:rsid w:val="002F07DB"/>
    <w:rsid w:val="002F1F42"/>
    <w:rsid w:val="002F28D4"/>
    <w:rsid w:val="002F3E52"/>
    <w:rsid w:val="002F4198"/>
    <w:rsid w:val="00300C55"/>
    <w:rsid w:val="0031024B"/>
    <w:rsid w:val="00310837"/>
    <w:rsid w:val="003141E6"/>
    <w:rsid w:val="00315021"/>
    <w:rsid w:val="003251A9"/>
    <w:rsid w:val="00325EDD"/>
    <w:rsid w:val="00330596"/>
    <w:rsid w:val="003361F1"/>
    <w:rsid w:val="0034355A"/>
    <w:rsid w:val="003473C4"/>
    <w:rsid w:val="00350708"/>
    <w:rsid w:val="00350A5C"/>
    <w:rsid w:val="00350D0F"/>
    <w:rsid w:val="0035245E"/>
    <w:rsid w:val="00360936"/>
    <w:rsid w:val="00367A46"/>
    <w:rsid w:val="00383C08"/>
    <w:rsid w:val="003874B5"/>
    <w:rsid w:val="00387C0E"/>
    <w:rsid w:val="003946E0"/>
    <w:rsid w:val="003977F9"/>
    <w:rsid w:val="00397918"/>
    <w:rsid w:val="003A2A99"/>
    <w:rsid w:val="003A3D87"/>
    <w:rsid w:val="003A5868"/>
    <w:rsid w:val="003A7023"/>
    <w:rsid w:val="003B0E71"/>
    <w:rsid w:val="003B4CD3"/>
    <w:rsid w:val="003B6306"/>
    <w:rsid w:val="003C1094"/>
    <w:rsid w:val="003C1335"/>
    <w:rsid w:val="003C2E17"/>
    <w:rsid w:val="003C2F36"/>
    <w:rsid w:val="003C4BAD"/>
    <w:rsid w:val="003C52A0"/>
    <w:rsid w:val="003C60D4"/>
    <w:rsid w:val="003C6AAA"/>
    <w:rsid w:val="003D2A10"/>
    <w:rsid w:val="003D51E6"/>
    <w:rsid w:val="003D64C3"/>
    <w:rsid w:val="003E03DF"/>
    <w:rsid w:val="003E0B1E"/>
    <w:rsid w:val="003E30DA"/>
    <w:rsid w:val="003E74DE"/>
    <w:rsid w:val="003E7EAA"/>
    <w:rsid w:val="003F5681"/>
    <w:rsid w:val="003F61C8"/>
    <w:rsid w:val="003F7F4C"/>
    <w:rsid w:val="00401ADD"/>
    <w:rsid w:val="004021D7"/>
    <w:rsid w:val="00405EED"/>
    <w:rsid w:val="004072DB"/>
    <w:rsid w:val="00414593"/>
    <w:rsid w:val="004177CB"/>
    <w:rsid w:val="00421847"/>
    <w:rsid w:val="004224E4"/>
    <w:rsid w:val="0042366A"/>
    <w:rsid w:val="00423D0D"/>
    <w:rsid w:val="00424557"/>
    <w:rsid w:val="00426FE9"/>
    <w:rsid w:val="00431705"/>
    <w:rsid w:val="004328D7"/>
    <w:rsid w:val="00434E58"/>
    <w:rsid w:val="004361AB"/>
    <w:rsid w:val="00442C4C"/>
    <w:rsid w:val="00442E84"/>
    <w:rsid w:val="00452E05"/>
    <w:rsid w:val="00461BCC"/>
    <w:rsid w:val="004620D1"/>
    <w:rsid w:val="004650FD"/>
    <w:rsid w:val="00465A74"/>
    <w:rsid w:val="00470476"/>
    <w:rsid w:val="004754DB"/>
    <w:rsid w:val="004768A0"/>
    <w:rsid w:val="00480601"/>
    <w:rsid w:val="00481B7A"/>
    <w:rsid w:val="004838AC"/>
    <w:rsid w:val="00483FEB"/>
    <w:rsid w:val="00484A2B"/>
    <w:rsid w:val="004920B4"/>
    <w:rsid w:val="00494CE5"/>
    <w:rsid w:val="00495F10"/>
    <w:rsid w:val="004A3548"/>
    <w:rsid w:val="004A4589"/>
    <w:rsid w:val="004A5CD8"/>
    <w:rsid w:val="004B2AE8"/>
    <w:rsid w:val="004C24A6"/>
    <w:rsid w:val="004C2AEC"/>
    <w:rsid w:val="004D1CC0"/>
    <w:rsid w:val="004D1F41"/>
    <w:rsid w:val="004D359F"/>
    <w:rsid w:val="004E0DD0"/>
    <w:rsid w:val="004E321F"/>
    <w:rsid w:val="004E53E7"/>
    <w:rsid w:val="004E54D9"/>
    <w:rsid w:val="004F0C48"/>
    <w:rsid w:val="004F3795"/>
    <w:rsid w:val="004F426C"/>
    <w:rsid w:val="004F49DB"/>
    <w:rsid w:val="004F5663"/>
    <w:rsid w:val="0050573D"/>
    <w:rsid w:val="00507F44"/>
    <w:rsid w:val="00507FB5"/>
    <w:rsid w:val="005155C4"/>
    <w:rsid w:val="00517582"/>
    <w:rsid w:val="00517B16"/>
    <w:rsid w:val="005229C3"/>
    <w:rsid w:val="005248E3"/>
    <w:rsid w:val="005250B1"/>
    <w:rsid w:val="00525A7E"/>
    <w:rsid w:val="00526D6D"/>
    <w:rsid w:val="005313D8"/>
    <w:rsid w:val="005330F1"/>
    <w:rsid w:val="00540953"/>
    <w:rsid w:val="0054423E"/>
    <w:rsid w:val="005479D3"/>
    <w:rsid w:val="005548EC"/>
    <w:rsid w:val="005657B1"/>
    <w:rsid w:val="00583C79"/>
    <w:rsid w:val="005854DD"/>
    <w:rsid w:val="0058658E"/>
    <w:rsid w:val="005925C0"/>
    <w:rsid w:val="00594339"/>
    <w:rsid w:val="005947DD"/>
    <w:rsid w:val="00596626"/>
    <w:rsid w:val="00597F1D"/>
    <w:rsid w:val="005A4796"/>
    <w:rsid w:val="005A60A7"/>
    <w:rsid w:val="005B70B9"/>
    <w:rsid w:val="005C1CBF"/>
    <w:rsid w:val="005E2361"/>
    <w:rsid w:val="005E34B9"/>
    <w:rsid w:val="005E3B17"/>
    <w:rsid w:val="005F4971"/>
    <w:rsid w:val="005F75B9"/>
    <w:rsid w:val="00611C94"/>
    <w:rsid w:val="00634C8C"/>
    <w:rsid w:val="00637892"/>
    <w:rsid w:val="00667D0E"/>
    <w:rsid w:val="0067062B"/>
    <w:rsid w:val="00672B14"/>
    <w:rsid w:val="006818D9"/>
    <w:rsid w:val="006A2251"/>
    <w:rsid w:val="006A7B68"/>
    <w:rsid w:val="006B0F72"/>
    <w:rsid w:val="006B1735"/>
    <w:rsid w:val="006B5C07"/>
    <w:rsid w:val="006B6944"/>
    <w:rsid w:val="006C517B"/>
    <w:rsid w:val="006C53EC"/>
    <w:rsid w:val="006D5265"/>
    <w:rsid w:val="006D5F6F"/>
    <w:rsid w:val="006F0817"/>
    <w:rsid w:val="006F1DC2"/>
    <w:rsid w:val="006F5941"/>
    <w:rsid w:val="007002EE"/>
    <w:rsid w:val="007005E0"/>
    <w:rsid w:val="007021A8"/>
    <w:rsid w:val="00710ACF"/>
    <w:rsid w:val="007113EE"/>
    <w:rsid w:val="00723CE7"/>
    <w:rsid w:val="00725B2A"/>
    <w:rsid w:val="00726F40"/>
    <w:rsid w:val="0073484F"/>
    <w:rsid w:val="00735FCA"/>
    <w:rsid w:val="00740C41"/>
    <w:rsid w:val="00741444"/>
    <w:rsid w:val="00743874"/>
    <w:rsid w:val="00744838"/>
    <w:rsid w:val="00744ABC"/>
    <w:rsid w:val="007455D8"/>
    <w:rsid w:val="00746202"/>
    <w:rsid w:val="00752C24"/>
    <w:rsid w:val="00752E0F"/>
    <w:rsid w:val="007550EA"/>
    <w:rsid w:val="0075667F"/>
    <w:rsid w:val="00765F95"/>
    <w:rsid w:val="0077790A"/>
    <w:rsid w:val="007823AE"/>
    <w:rsid w:val="007839CF"/>
    <w:rsid w:val="00783C7E"/>
    <w:rsid w:val="00783EF0"/>
    <w:rsid w:val="00784B0E"/>
    <w:rsid w:val="00785528"/>
    <w:rsid w:val="007903AC"/>
    <w:rsid w:val="00796FB5"/>
    <w:rsid w:val="007A2E35"/>
    <w:rsid w:val="007A4813"/>
    <w:rsid w:val="007B0A62"/>
    <w:rsid w:val="007B1769"/>
    <w:rsid w:val="007B252B"/>
    <w:rsid w:val="007B4555"/>
    <w:rsid w:val="007B4BE5"/>
    <w:rsid w:val="007C2CEE"/>
    <w:rsid w:val="007C368A"/>
    <w:rsid w:val="007C3840"/>
    <w:rsid w:val="007D64DD"/>
    <w:rsid w:val="007E036D"/>
    <w:rsid w:val="007E5CF0"/>
    <w:rsid w:val="007E7CAA"/>
    <w:rsid w:val="007F0AB5"/>
    <w:rsid w:val="007F4458"/>
    <w:rsid w:val="007F5094"/>
    <w:rsid w:val="007F6DE1"/>
    <w:rsid w:val="007F7820"/>
    <w:rsid w:val="007F7EFE"/>
    <w:rsid w:val="0080643A"/>
    <w:rsid w:val="00810BF4"/>
    <w:rsid w:val="00812323"/>
    <w:rsid w:val="00812C52"/>
    <w:rsid w:val="00813531"/>
    <w:rsid w:val="008137D3"/>
    <w:rsid w:val="0081415C"/>
    <w:rsid w:val="00824876"/>
    <w:rsid w:val="00824B0B"/>
    <w:rsid w:val="00824FD2"/>
    <w:rsid w:val="008266B3"/>
    <w:rsid w:val="00831781"/>
    <w:rsid w:val="0084026C"/>
    <w:rsid w:val="008422A1"/>
    <w:rsid w:val="00854011"/>
    <w:rsid w:val="00861FF1"/>
    <w:rsid w:val="008626EA"/>
    <w:rsid w:val="0086691E"/>
    <w:rsid w:val="00872414"/>
    <w:rsid w:val="00883D71"/>
    <w:rsid w:val="0089523C"/>
    <w:rsid w:val="008952DA"/>
    <w:rsid w:val="008A5FC0"/>
    <w:rsid w:val="008A62F0"/>
    <w:rsid w:val="008A7520"/>
    <w:rsid w:val="008A759C"/>
    <w:rsid w:val="008B4463"/>
    <w:rsid w:val="008B6F95"/>
    <w:rsid w:val="008B7B3A"/>
    <w:rsid w:val="008C1BAD"/>
    <w:rsid w:val="008C5AAA"/>
    <w:rsid w:val="008C76F0"/>
    <w:rsid w:val="008D3DFB"/>
    <w:rsid w:val="008D70C6"/>
    <w:rsid w:val="008E13B7"/>
    <w:rsid w:val="008E3C22"/>
    <w:rsid w:val="008F27AB"/>
    <w:rsid w:val="008F4049"/>
    <w:rsid w:val="008F52A3"/>
    <w:rsid w:val="009135E4"/>
    <w:rsid w:val="00917283"/>
    <w:rsid w:val="00923D88"/>
    <w:rsid w:val="0092651F"/>
    <w:rsid w:val="00950664"/>
    <w:rsid w:val="00955267"/>
    <w:rsid w:val="009608A5"/>
    <w:rsid w:val="00960C9C"/>
    <w:rsid w:val="009611E5"/>
    <w:rsid w:val="00961487"/>
    <w:rsid w:val="00964222"/>
    <w:rsid w:val="00964F9D"/>
    <w:rsid w:val="00967305"/>
    <w:rsid w:val="009857F4"/>
    <w:rsid w:val="00987A7B"/>
    <w:rsid w:val="00990292"/>
    <w:rsid w:val="009A323F"/>
    <w:rsid w:val="009A3765"/>
    <w:rsid w:val="009A3C8F"/>
    <w:rsid w:val="009B1DBB"/>
    <w:rsid w:val="009B20CC"/>
    <w:rsid w:val="009B2FF3"/>
    <w:rsid w:val="009C06DA"/>
    <w:rsid w:val="009C6308"/>
    <w:rsid w:val="009D4482"/>
    <w:rsid w:val="009D5696"/>
    <w:rsid w:val="009E0E1C"/>
    <w:rsid w:val="009E2BFD"/>
    <w:rsid w:val="009E5CD1"/>
    <w:rsid w:val="009F0320"/>
    <w:rsid w:val="009F602B"/>
    <w:rsid w:val="00A0402A"/>
    <w:rsid w:val="00A05C28"/>
    <w:rsid w:val="00A127DF"/>
    <w:rsid w:val="00A14E43"/>
    <w:rsid w:val="00A15C99"/>
    <w:rsid w:val="00A16D57"/>
    <w:rsid w:val="00A2092D"/>
    <w:rsid w:val="00A209D7"/>
    <w:rsid w:val="00A27A0E"/>
    <w:rsid w:val="00A33792"/>
    <w:rsid w:val="00A42457"/>
    <w:rsid w:val="00A4329E"/>
    <w:rsid w:val="00A4509C"/>
    <w:rsid w:val="00A5565B"/>
    <w:rsid w:val="00A7115F"/>
    <w:rsid w:val="00A7252E"/>
    <w:rsid w:val="00A738A7"/>
    <w:rsid w:val="00A930EE"/>
    <w:rsid w:val="00A9334C"/>
    <w:rsid w:val="00AA419E"/>
    <w:rsid w:val="00AA6D0F"/>
    <w:rsid w:val="00AB3BA7"/>
    <w:rsid w:val="00AC22ED"/>
    <w:rsid w:val="00AC338C"/>
    <w:rsid w:val="00AC36B2"/>
    <w:rsid w:val="00AD59F7"/>
    <w:rsid w:val="00AE46BC"/>
    <w:rsid w:val="00AE600F"/>
    <w:rsid w:val="00AF7834"/>
    <w:rsid w:val="00B053F5"/>
    <w:rsid w:val="00B063FC"/>
    <w:rsid w:val="00B0717F"/>
    <w:rsid w:val="00B1325B"/>
    <w:rsid w:val="00B15E10"/>
    <w:rsid w:val="00B16D29"/>
    <w:rsid w:val="00B16EE9"/>
    <w:rsid w:val="00B2291D"/>
    <w:rsid w:val="00B23BAB"/>
    <w:rsid w:val="00B23E5A"/>
    <w:rsid w:val="00B37182"/>
    <w:rsid w:val="00B53166"/>
    <w:rsid w:val="00B555F6"/>
    <w:rsid w:val="00B6170C"/>
    <w:rsid w:val="00B61BA2"/>
    <w:rsid w:val="00B63FF7"/>
    <w:rsid w:val="00B649C4"/>
    <w:rsid w:val="00B654BA"/>
    <w:rsid w:val="00B67D96"/>
    <w:rsid w:val="00B8056E"/>
    <w:rsid w:val="00B83D3B"/>
    <w:rsid w:val="00B921E7"/>
    <w:rsid w:val="00B923DB"/>
    <w:rsid w:val="00B95B4D"/>
    <w:rsid w:val="00B96AD7"/>
    <w:rsid w:val="00BA332E"/>
    <w:rsid w:val="00BB4B97"/>
    <w:rsid w:val="00BC3E8E"/>
    <w:rsid w:val="00BC55E2"/>
    <w:rsid w:val="00BD596A"/>
    <w:rsid w:val="00BD677F"/>
    <w:rsid w:val="00BE3E55"/>
    <w:rsid w:val="00BE5EDF"/>
    <w:rsid w:val="00BE7EF1"/>
    <w:rsid w:val="00BF309D"/>
    <w:rsid w:val="00BF5B29"/>
    <w:rsid w:val="00C01706"/>
    <w:rsid w:val="00C053A2"/>
    <w:rsid w:val="00C13573"/>
    <w:rsid w:val="00C17106"/>
    <w:rsid w:val="00C20AFD"/>
    <w:rsid w:val="00C21347"/>
    <w:rsid w:val="00C21E7E"/>
    <w:rsid w:val="00C2657C"/>
    <w:rsid w:val="00C3514B"/>
    <w:rsid w:val="00C43E22"/>
    <w:rsid w:val="00C4477F"/>
    <w:rsid w:val="00C51461"/>
    <w:rsid w:val="00C53D3E"/>
    <w:rsid w:val="00C611C2"/>
    <w:rsid w:val="00C6598C"/>
    <w:rsid w:val="00C71D7C"/>
    <w:rsid w:val="00C76771"/>
    <w:rsid w:val="00C82F02"/>
    <w:rsid w:val="00C95EB0"/>
    <w:rsid w:val="00C9706E"/>
    <w:rsid w:val="00CA4764"/>
    <w:rsid w:val="00CA5039"/>
    <w:rsid w:val="00CB787A"/>
    <w:rsid w:val="00CC10EA"/>
    <w:rsid w:val="00CC33B5"/>
    <w:rsid w:val="00CC71EA"/>
    <w:rsid w:val="00CD6E60"/>
    <w:rsid w:val="00CE10FA"/>
    <w:rsid w:val="00CE11DA"/>
    <w:rsid w:val="00CF7524"/>
    <w:rsid w:val="00CF7DF2"/>
    <w:rsid w:val="00D00FA2"/>
    <w:rsid w:val="00D02F1D"/>
    <w:rsid w:val="00D03036"/>
    <w:rsid w:val="00D063F2"/>
    <w:rsid w:val="00D14F9D"/>
    <w:rsid w:val="00D247A4"/>
    <w:rsid w:val="00D25611"/>
    <w:rsid w:val="00D32C57"/>
    <w:rsid w:val="00D33238"/>
    <w:rsid w:val="00D3772D"/>
    <w:rsid w:val="00D423AE"/>
    <w:rsid w:val="00D43A12"/>
    <w:rsid w:val="00D43B76"/>
    <w:rsid w:val="00D52216"/>
    <w:rsid w:val="00D54CAD"/>
    <w:rsid w:val="00D75462"/>
    <w:rsid w:val="00D77B4B"/>
    <w:rsid w:val="00D868A9"/>
    <w:rsid w:val="00D90495"/>
    <w:rsid w:val="00D92829"/>
    <w:rsid w:val="00DA212B"/>
    <w:rsid w:val="00DC23FC"/>
    <w:rsid w:val="00DC29BE"/>
    <w:rsid w:val="00DC3F7C"/>
    <w:rsid w:val="00DC702D"/>
    <w:rsid w:val="00DD5C24"/>
    <w:rsid w:val="00DD65A1"/>
    <w:rsid w:val="00DD78A1"/>
    <w:rsid w:val="00DE4709"/>
    <w:rsid w:val="00DE688F"/>
    <w:rsid w:val="00DF11FC"/>
    <w:rsid w:val="00DF5EB4"/>
    <w:rsid w:val="00E01468"/>
    <w:rsid w:val="00E03A94"/>
    <w:rsid w:val="00E052B1"/>
    <w:rsid w:val="00E20CBA"/>
    <w:rsid w:val="00E23EF6"/>
    <w:rsid w:val="00E435CF"/>
    <w:rsid w:val="00E43AEB"/>
    <w:rsid w:val="00E44925"/>
    <w:rsid w:val="00E52E04"/>
    <w:rsid w:val="00E530C2"/>
    <w:rsid w:val="00E64029"/>
    <w:rsid w:val="00E640C4"/>
    <w:rsid w:val="00E64EA5"/>
    <w:rsid w:val="00E731F4"/>
    <w:rsid w:val="00E8045D"/>
    <w:rsid w:val="00E82DDB"/>
    <w:rsid w:val="00E900CF"/>
    <w:rsid w:val="00E9514D"/>
    <w:rsid w:val="00E9601B"/>
    <w:rsid w:val="00EA0FA7"/>
    <w:rsid w:val="00EA117C"/>
    <w:rsid w:val="00EA14A8"/>
    <w:rsid w:val="00EA2916"/>
    <w:rsid w:val="00EB102E"/>
    <w:rsid w:val="00EB5C30"/>
    <w:rsid w:val="00EC610E"/>
    <w:rsid w:val="00EC6CD5"/>
    <w:rsid w:val="00ED51BC"/>
    <w:rsid w:val="00EE51AA"/>
    <w:rsid w:val="00F10DF3"/>
    <w:rsid w:val="00F237BE"/>
    <w:rsid w:val="00F25BBB"/>
    <w:rsid w:val="00F305EF"/>
    <w:rsid w:val="00F4778D"/>
    <w:rsid w:val="00F54317"/>
    <w:rsid w:val="00F62C85"/>
    <w:rsid w:val="00F63631"/>
    <w:rsid w:val="00F66152"/>
    <w:rsid w:val="00F673BC"/>
    <w:rsid w:val="00F727F6"/>
    <w:rsid w:val="00F817F5"/>
    <w:rsid w:val="00F832D6"/>
    <w:rsid w:val="00F87A45"/>
    <w:rsid w:val="00F9285F"/>
    <w:rsid w:val="00FA2975"/>
    <w:rsid w:val="00FA57AC"/>
    <w:rsid w:val="00FA57F1"/>
    <w:rsid w:val="00FA7B08"/>
    <w:rsid w:val="00FB3CE7"/>
    <w:rsid w:val="00FB5321"/>
    <w:rsid w:val="00FC09F9"/>
    <w:rsid w:val="00FC2DE4"/>
    <w:rsid w:val="00FC33C1"/>
    <w:rsid w:val="00FC3A57"/>
    <w:rsid w:val="00FC638B"/>
    <w:rsid w:val="00FD5432"/>
    <w:rsid w:val="00FD745D"/>
    <w:rsid w:val="00FE1CC2"/>
    <w:rsid w:val="00FF7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2"/>
    </o:shapelayout>
  </w:shapeDefaults>
  <w:decimalSymbol w:val=","/>
  <w:listSeparator w:val=";"/>
  <w14:docId w14:val="040E1672"/>
  <w15:docId w15:val="{F7CE9282-E52B-48DE-800D-A0E1155B4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tabs>
        <w:tab w:val="num" w:pos="0"/>
        <w:tab w:val="num" w:pos="926"/>
      </w:tabs>
      <w:ind w:left="926" w:hanging="360"/>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sid w:val="0008303F"/>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4"/>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6"/>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9B20CC"/>
    <w:pPr>
      <w:numPr>
        <w:ilvl w:val="1"/>
        <w:numId w:val="4"/>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NormalWeb">
    <w:name w:val="Normal (Web)"/>
    <w:basedOn w:val="Normal"/>
    <w:uiPriority w:val="99"/>
    <w:semiHidden/>
    <w:unhideWhenUsed/>
    <w:locked/>
    <w:rsid w:val="00A0402A"/>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068236">
      <w:marLeft w:val="0"/>
      <w:marRight w:val="0"/>
      <w:marTop w:val="0"/>
      <w:marBottom w:val="0"/>
      <w:divBdr>
        <w:top w:val="none" w:sz="0" w:space="0" w:color="auto"/>
        <w:left w:val="none" w:sz="0" w:space="0" w:color="auto"/>
        <w:bottom w:val="none" w:sz="0" w:space="0" w:color="auto"/>
        <w:right w:val="none" w:sz="0" w:space="0" w:color="auto"/>
      </w:divBdr>
      <w:divsChild>
        <w:div w:id="2107068234">
          <w:marLeft w:val="1166"/>
          <w:marRight w:val="0"/>
          <w:marTop w:val="43"/>
          <w:marBottom w:val="0"/>
          <w:divBdr>
            <w:top w:val="none" w:sz="0" w:space="0" w:color="auto"/>
            <w:left w:val="none" w:sz="0" w:space="0" w:color="auto"/>
            <w:bottom w:val="none" w:sz="0" w:space="0" w:color="auto"/>
            <w:right w:val="none" w:sz="0" w:space="0" w:color="auto"/>
          </w:divBdr>
        </w:div>
        <w:div w:id="2107068238">
          <w:marLeft w:val="1166"/>
          <w:marRight w:val="0"/>
          <w:marTop w:val="43"/>
          <w:marBottom w:val="0"/>
          <w:divBdr>
            <w:top w:val="none" w:sz="0" w:space="0" w:color="auto"/>
            <w:left w:val="none" w:sz="0" w:space="0" w:color="auto"/>
            <w:bottom w:val="none" w:sz="0" w:space="0" w:color="auto"/>
            <w:right w:val="none" w:sz="0" w:space="0" w:color="auto"/>
          </w:divBdr>
        </w:div>
        <w:div w:id="2107068239">
          <w:marLeft w:val="547"/>
          <w:marRight w:val="0"/>
          <w:marTop w:val="48"/>
          <w:marBottom w:val="0"/>
          <w:divBdr>
            <w:top w:val="none" w:sz="0" w:space="0" w:color="auto"/>
            <w:left w:val="none" w:sz="0" w:space="0" w:color="auto"/>
            <w:bottom w:val="none" w:sz="0" w:space="0" w:color="auto"/>
            <w:right w:val="none" w:sz="0" w:space="0" w:color="auto"/>
          </w:divBdr>
        </w:div>
        <w:div w:id="2107068242">
          <w:marLeft w:val="547"/>
          <w:marRight w:val="0"/>
          <w:marTop w:val="48"/>
          <w:marBottom w:val="0"/>
          <w:divBdr>
            <w:top w:val="none" w:sz="0" w:space="0" w:color="auto"/>
            <w:left w:val="none" w:sz="0" w:space="0" w:color="auto"/>
            <w:bottom w:val="none" w:sz="0" w:space="0" w:color="auto"/>
            <w:right w:val="none" w:sz="0" w:space="0" w:color="auto"/>
          </w:divBdr>
        </w:div>
        <w:div w:id="2107068244">
          <w:marLeft w:val="547"/>
          <w:marRight w:val="0"/>
          <w:marTop w:val="48"/>
          <w:marBottom w:val="0"/>
          <w:divBdr>
            <w:top w:val="none" w:sz="0" w:space="0" w:color="auto"/>
            <w:left w:val="none" w:sz="0" w:space="0" w:color="auto"/>
            <w:bottom w:val="none" w:sz="0" w:space="0" w:color="auto"/>
            <w:right w:val="none" w:sz="0" w:space="0" w:color="auto"/>
          </w:divBdr>
        </w:div>
        <w:div w:id="2107068253">
          <w:marLeft w:val="1166"/>
          <w:marRight w:val="0"/>
          <w:marTop w:val="43"/>
          <w:marBottom w:val="0"/>
          <w:divBdr>
            <w:top w:val="none" w:sz="0" w:space="0" w:color="auto"/>
            <w:left w:val="none" w:sz="0" w:space="0" w:color="auto"/>
            <w:bottom w:val="none" w:sz="0" w:space="0" w:color="auto"/>
            <w:right w:val="none" w:sz="0" w:space="0" w:color="auto"/>
          </w:divBdr>
        </w:div>
        <w:div w:id="2107068255">
          <w:marLeft w:val="1166"/>
          <w:marRight w:val="0"/>
          <w:marTop w:val="43"/>
          <w:marBottom w:val="0"/>
          <w:divBdr>
            <w:top w:val="none" w:sz="0" w:space="0" w:color="auto"/>
            <w:left w:val="none" w:sz="0" w:space="0" w:color="auto"/>
            <w:bottom w:val="none" w:sz="0" w:space="0" w:color="auto"/>
            <w:right w:val="none" w:sz="0" w:space="0" w:color="auto"/>
          </w:divBdr>
        </w:div>
        <w:div w:id="2107068256">
          <w:marLeft w:val="547"/>
          <w:marRight w:val="0"/>
          <w:marTop w:val="48"/>
          <w:marBottom w:val="0"/>
          <w:divBdr>
            <w:top w:val="none" w:sz="0" w:space="0" w:color="auto"/>
            <w:left w:val="none" w:sz="0" w:space="0" w:color="auto"/>
            <w:bottom w:val="none" w:sz="0" w:space="0" w:color="auto"/>
            <w:right w:val="none" w:sz="0" w:space="0" w:color="auto"/>
          </w:divBdr>
        </w:div>
      </w:divsChild>
    </w:div>
    <w:div w:id="2107068243">
      <w:marLeft w:val="0"/>
      <w:marRight w:val="0"/>
      <w:marTop w:val="0"/>
      <w:marBottom w:val="0"/>
      <w:divBdr>
        <w:top w:val="none" w:sz="0" w:space="0" w:color="auto"/>
        <w:left w:val="none" w:sz="0" w:space="0" w:color="auto"/>
        <w:bottom w:val="none" w:sz="0" w:space="0" w:color="auto"/>
        <w:right w:val="none" w:sz="0" w:space="0" w:color="auto"/>
      </w:divBdr>
    </w:div>
    <w:div w:id="2107068245">
      <w:marLeft w:val="0"/>
      <w:marRight w:val="0"/>
      <w:marTop w:val="0"/>
      <w:marBottom w:val="0"/>
      <w:divBdr>
        <w:top w:val="none" w:sz="0" w:space="0" w:color="auto"/>
        <w:left w:val="none" w:sz="0" w:space="0" w:color="auto"/>
        <w:bottom w:val="none" w:sz="0" w:space="0" w:color="auto"/>
        <w:right w:val="none" w:sz="0" w:space="0" w:color="auto"/>
      </w:divBdr>
    </w:div>
    <w:div w:id="2107068246">
      <w:marLeft w:val="0"/>
      <w:marRight w:val="0"/>
      <w:marTop w:val="0"/>
      <w:marBottom w:val="0"/>
      <w:divBdr>
        <w:top w:val="none" w:sz="0" w:space="0" w:color="auto"/>
        <w:left w:val="none" w:sz="0" w:space="0" w:color="auto"/>
        <w:bottom w:val="none" w:sz="0" w:space="0" w:color="auto"/>
        <w:right w:val="none" w:sz="0" w:space="0" w:color="auto"/>
      </w:divBdr>
    </w:div>
    <w:div w:id="2107068247">
      <w:marLeft w:val="0"/>
      <w:marRight w:val="0"/>
      <w:marTop w:val="0"/>
      <w:marBottom w:val="0"/>
      <w:divBdr>
        <w:top w:val="none" w:sz="0" w:space="0" w:color="auto"/>
        <w:left w:val="none" w:sz="0" w:space="0" w:color="auto"/>
        <w:bottom w:val="none" w:sz="0" w:space="0" w:color="auto"/>
        <w:right w:val="none" w:sz="0" w:space="0" w:color="auto"/>
      </w:divBdr>
    </w:div>
    <w:div w:id="2107068248">
      <w:marLeft w:val="0"/>
      <w:marRight w:val="0"/>
      <w:marTop w:val="0"/>
      <w:marBottom w:val="0"/>
      <w:divBdr>
        <w:top w:val="none" w:sz="0" w:space="0" w:color="auto"/>
        <w:left w:val="none" w:sz="0" w:space="0" w:color="auto"/>
        <w:bottom w:val="none" w:sz="0" w:space="0" w:color="auto"/>
        <w:right w:val="none" w:sz="0" w:space="0" w:color="auto"/>
      </w:divBdr>
    </w:div>
    <w:div w:id="2107068249">
      <w:marLeft w:val="0"/>
      <w:marRight w:val="0"/>
      <w:marTop w:val="0"/>
      <w:marBottom w:val="0"/>
      <w:divBdr>
        <w:top w:val="none" w:sz="0" w:space="0" w:color="auto"/>
        <w:left w:val="none" w:sz="0" w:space="0" w:color="auto"/>
        <w:bottom w:val="none" w:sz="0" w:space="0" w:color="auto"/>
        <w:right w:val="none" w:sz="0" w:space="0" w:color="auto"/>
      </w:divBdr>
    </w:div>
    <w:div w:id="2107068250">
      <w:marLeft w:val="0"/>
      <w:marRight w:val="0"/>
      <w:marTop w:val="0"/>
      <w:marBottom w:val="0"/>
      <w:divBdr>
        <w:top w:val="none" w:sz="0" w:space="0" w:color="auto"/>
        <w:left w:val="none" w:sz="0" w:space="0" w:color="auto"/>
        <w:bottom w:val="none" w:sz="0" w:space="0" w:color="auto"/>
        <w:right w:val="none" w:sz="0" w:space="0" w:color="auto"/>
      </w:divBdr>
    </w:div>
    <w:div w:id="2107068251">
      <w:marLeft w:val="0"/>
      <w:marRight w:val="0"/>
      <w:marTop w:val="0"/>
      <w:marBottom w:val="0"/>
      <w:divBdr>
        <w:top w:val="none" w:sz="0" w:space="0" w:color="auto"/>
        <w:left w:val="none" w:sz="0" w:space="0" w:color="auto"/>
        <w:bottom w:val="none" w:sz="0" w:space="0" w:color="auto"/>
        <w:right w:val="none" w:sz="0" w:space="0" w:color="auto"/>
      </w:divBdr>
    </w:div>
    <w:div w:id="2107068252">
      <w:marLeft w:val="0"/>
      <w:marRight w:val="0"/>
      <w:marTop w:val="0"/>
      <w:marBottom w:val="0"/>
      <w:divBdr>
        <w:top w:val="none" w:sz="0" w:space="0" w:color="auto"/>
        <w:left w:val="none" w:sz="0" w:space="0" w:color="auto"/>
        <w:bottom w:val="none" w:sz="0" w:space="0" w:color="auto"/>
        <w:right w:val="none" w:sz="0" w:space="0" w:color="auto"/>
      </w:divBdr>
      <w:divsChild>
        <w:div w:id="2107068235">
          <w:marLeft w:val="547"/>
          <w:marRight w:val="0"/>
          <w:marTop w:val="48"/>
          <w:marBottom w:val="0"/>
          <w:divBdr>
            <w:top w:val="none" w:sz="0" w:space="0" w:color="auto"/>
            <w:left w:val="none" w:sz="0" w:space="0" w:color="auto"/>
            <w:bottom w:val="none" w:sz="0" w:space="0" w:color="auto"/>
            <w:right w:val="none" w:sz="0" w:space="0" w:color="auto"/>
          </w:divBdr>
        </w:div>
        <w:div w:id="2107068237">
          <w:marLeft w:val="1166"/>
          <w:marRight w:val="0"/>
          <w:marTop w:val="43"/>
          <w:marBottom w:val="0"/>
          <w:divBdr>
            <w:top w:val="none" w:sz="0" w:space="0" w:color="auto"/>
            <w:left w:val="none" w:sz="0" w:space="0" w:color="auto"/>
            <w:bottom w:val="none" w:sz="0" w:space="0" w:color="auto"/>
            <w:right w:val="none" w:sz="0" w:space="0" w:color="auto"/>
          </w:divBdr>
        </w:div>
        <w:div w:id="2107068240">
          <w:marLeft w:val="1166"/>
          <w:marRight w:val="0"/>
          <w:marTop w:val="43"/>
          <w:marBottom w:val="0"/>
          <w:divBdr>
            <w:top w:val="none" w:sz="0" w:space="0" w:color="auto"/>
            <w:left w:val="none" w:sz="0" w:space="0" w:color="auto"/>
            <w:bottom w:val="none" w:sz="0" w:space="0" w:color="auto"/>
            <w:right w:val="none" w:sz="0" w:space="0" w:color="auto"/>
          </w:divBdr>
        </w:div>
        <w:div w:id="2107068241">
          <w:marLeft w:val="547"/>
          <w:marRight w:val="0"/>
          <w:marTop w:val="48"/>
          <w:marBottom w:val="0"/>
          <w:divBdr>
            <w:top w:val="none" w:sz="0" w:space="0" w:color="auto"/>
            <w:left w:val="none" w:sz="0" w:space="0" w:color="auto"/>
            <w:bottom w:val="none" w:sz="0" w:space="0" w:color="auto"/>
            <w:right w:val="none" w:sz="0" w:space="0" w:color="auto"/>
          </w:divBdr>
        </w:div>
        <w:div w:id="2107068254">
          <w:marLeft w:val="1166"/>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5E5656D5EF8F439F9DE0A63B413C97" ma:contentTypeVersion="11" ma:contentTypeDescription="Crée un document." ma:contentTypeScope="" ma:versionID="5d395fec6385af551fee1dc19b39ffc5">
  <xsd:schema xmlns:xsd="http://www.w3.org/2001/XMLSchema" xmlns:xs="http://www.w3.org/2001/XMLSchema" xmlns:p="http://schemas.microsoft.com/office/2006/metadata/properties" xmlns:ns2="b1e96a75-7782-4131-adb0-32512da3826d" targetNamespace="http://schemas.microsoft.com/office/2006/metadata/properties" ma:root="true" ma:fieldsID="6ae4f1c738a83076851600e420293490" ns2:_="">
    <xsd:import namespace="b1e96a75-7782-4131-adb0-32512da382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6a75-7782-4131-adb0-32512da38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C9A62E-D74B-420D-9208-6054C1BB1BF8}">
  <ds:schemaRefs>
    <ds:schemaRef ds:uri="http://schemas.openxmlformats.org/officeDocument/2006/bibliography"/>
  </ds:schemaRefs>
</ds:datastoreItem>
</file>

<file path=customXml/itemProps2.xml><?xml version="1.0" encoding="utf-8"?>
<ds:datastoreItem xmlns:ds="http://schemas.openxmlformats.org/officeDocument/2006/customXml" ds:itemID="{0E60599A-DB46-4A13-ABE1-11CE1614B035}">
  <ds:schemaRefs>
    <ds:schemaRef ds:uri="http://schemas.microsoft.com/sharepoint/v3/contenttype/forms"/>
  </ds:schemaRefs>
</ds:datastoreItem>
</file>

<file path=customXml/itemProps3.xml><?xml version="1.0" encoding="utf-8"?>
<ds:datastoreItem xmlns:ds="http://schemas.openxmlformats.org/officeDocument/2006/customXml" ds:itemID="{32B46C40-B548-4652-A7D8-7A3FE42E347D}">
  <ds:schemaRefs>
    <ds:schemaRef ds:uri="http://schemas.microsoft.com/office/2006/metadata/properties"/>
  </ds:schemaRefs>
</ds:datastoreItem>
</file>

<file path=customXml/itemProps4.xml><?xml version="1.0" encoding="utf-8"?>
<ds:datastoreItem xmlns:ds="http://schemas.openxmlformats.org/officeDocument/2006/customXml" ds:itemID="{603D7F1D-4C60-4EF8-9B52-1DA454CE78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96a75-7782-4131-adb0-32512da382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Modèle STD v1.6</Template>
  <TotalTime>4</TotalTime>
  <Pages>7</Pages>
  <Words>1675</Words>
  <Characters>8857</Characters>
  <Application>Microsoft Office Word</Application>
  <DocSecurity>0</DocSecurity>
  <Lines>73</Lines>
  <Paragraphs>21</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1.1</cp:keywords>
  <cp:lastModifiedBy>Corinne GERARD</cp:lastModifiedBy>
  <cp:revision>3</cp:revision>
  <cp:lastPrinted>2012-12-03T14:15:00Z</cp:lastPrinted>
  <dcterms:created xsi:type="dcterms:W3CDTF">2025-02-05T21:29:00Z</dcterms:created>
  <dcterms:modified xsi:type="dcterms:W3CDTF">2025-02-06T10:17:00Z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0x010100E75E5656D5EF8F439F9DE0A63B413C97</vt:lpwstr>
  </property>
  <property fmtid="{D5CDD505-2E9C-101B-9397-08002B2CF9AE}" pid="3" name="_NewReviewCycle">
    <vt:lpwstr/>
  </property>
</Properties>
</file>